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C92FE" w14:textId="37DC514F" w:rsidR="00AC7452" w:rsidRDefault="00AC7452" w:rsidP="00AC7452">
      <w:pPr>
        <w:pStyle w:val="Title"/>
        <w:jc w:val="center"/>
      </w:pPr>
    </w:p>
    <w:p w14:paraId="1A281167" w14:textId="77777777" w:rsidR="00AC7452" w:rsidRPr="00AC7452" w:rsidRDefault="00AC7452" w:rsidP="00AC7452"/>
    <w:p w14:paraId="54D7F48B" w14:textId="7BCD5BFF" w:rsidR="00AC7452" w:rsidRDefault="00AC7452" w:rsidP="00AC7452">
      <w:pPr>
        <w:pStyle w:val="Title"/>
        <w:jc w:val="center"/>
      </w:pPr>
      <w:r>
        <w:rPr>
          <w:noProof/>
        </w:rPr>
        <w:drawing>
          <wp:anchor distT="0" distB="0" distL="114300" distR="114300" simplePos="0" relativeHeight="251659264" behindDoc="0" locked="0" layoutInCell="1" allowOverlap="1" wp14:anchorId="104F4E3C" wp14:editId="4D790C5E">
            <wp:simplePos x="0" y="0"/>
            <wp:positionH relativeFrom="margin">
              <wp:posOffset>0</wp:posOffset>
            </wp:positionH>
            <wp:positionV relativeFrom="paragraph">
              <wp:posOffset>433705</wp:posOffset>
            </wp:positionV>
            <wp:extent cx="5943600" cy="1524000"/>
            <wp:effectExtent l="0" t="0" r="0" b="0"/>
            <wp:wrapTopAndBottom/>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524000"/>
                    </a:xfrm>
                    <a:prstGeom prst="rect">
                      <a:avLst/>
                    </a:prstGeom>
                  </pic:spPr>
                </pic:pic>
              </a:graphicData>
            </a:graphic>
          </wp:anchor>
        </w:drawing>
      </w:r>
    </w:p>
    <w:p w14:paraId="013F1682" w14:textId="2A9FF071" w:rsidR="00AC7452" w:rsidRDefault="00AC7452" w:rsidP="00AC7452">
      <w:pPr>
        <w:pStyle w:val="Title"/>
        <w:jc w:val="center"/>
      </w:pPr>
      <w:r>
        <w:t>Annual Report to UNYOC Membership</w:t>
      </w:r>
    </w:p>
    <w:p w14:paraId="3D5C7063" w14:textId="6A7CDE72" w:rsidR="00AC7452" w:rsidRDefault="00AC7452" w:rsidP="00AC7452">
      <w:pPr>
        <w:pStyle w:val="Title"/>
        <w:jc w:val="center"/>
      </w:pPr>
      <w:r>
        <w:t>October 27, 2022</w:t>
      </w:r>
    </w:p>
    <w:p w14:paraId="536EA8BC" w14:textId="574C0EA9" w:rsidR="00AC7452" w:rsidRDefault="00AC7452" w:rsidP="00AC7452"/>
    <w:p w14:paraId="1BDB457C" w14:textId="758AFF2B" w:rsidR="00AC7452" w:rsidRDefault="00AC7452" w:rsidP="00AC7452">
      <w:pPr>
        <w:jc w:val="center"/>
      </w:pPr>
      <w:r>
        <w:t>Prepared by: Denise Smith, Chair, UNYOC Executive Committee</w:t>
      </w:r>
    </w:p>
    <w:p w14:paraId="3C1874E6" w14:textId="77777777" w:rsidR="00AC7452" w:rsidRDefault="00AC7452">
      <w:r>
        <w:br w:type="page"/>
      </w:r>
    </w:p>
    <w:sdt>
      <w:sdtPr>
        <w:rPr>
          <w:rFonts w:asciiTheme="minorHAnsi" w:eastAsiaTheme="minorHAnsi" w:hAnsiTheme="minorHAnsi" w:cstheme="minorBidi"/>
          <w:color w:val="auto"/>
          <w:sz w:val="22"/>
          <w:szCs w:val="22"/>
          <w:lang w:val="en-CA"/>
        </w:rPr>
        <w:id w:val="-1430499196"/>
        <w:docPartObj>
          <w:docPartGallery w:val="Table of Contents"/>
          <w:docPartUnique/>
        </w:docPartObj>
      </w:sdtPr>
      <w:sdtEndPr>
        <w:rPr>
          <w:b/>
          <w:bCs/>
          <w:noProof/>
        </w:rPr>
      </w:sdtEndPr>
      <w:sdtContent>
        <w:p w14:paraId="37794C60" w14:textId="03BD5E82" w:rsidR="00DB199A" w:rsidRDefault="00DB199A">
          <w:pPr>
            <w:pStyle w:val="TOCHeading"/>
          </w:pPr>
          <w:r>
            <w:t>Contents</w:t>
          </w:r>
        </w:p>
        <w:p w14:paraId="7FC7C5CD" w14:textId="60D6B884" w:rsidR="00564343" w:rsidRDefault="00DB199A">
          <w:pPr>
            <w:pStyle w:val="TOC1"/>
            <w:tabs>
              <w:tab w:val="right" w:leader="dot" w:pos="9350"/>
            </w:tabs>
            <w:rPr>
              <w:rFonts w:eastAsiaTheme="minorEastAsia"/>
              <w:noProof/>
              <w:lang w:eastAsia="en-CA"/>
            </w:rPr>
          </w:pPr>
          <w:r>
            <w:fldChar w:fldCharType="begin"/>
          </w:r>
          <w:r>
            <w:instrText xml:space="preserve"> TOC \o "1-3" \h \z \u </w:instrText>
          </w:r>
          <w:r>
            <w:fldChar w:fldCharType="separate"/>
          </w:r>
          <w:hyperlink w:anchor="_Toc114054314" w:history="1">
            <w:r w:rsidR="00564343" w:rsidRPr="00497E1C">
              <w:rPr>
                <w:rStyle w:val="Hyperlink"/>
                <w:noProof/>
              </w:rPr>
              <w:t>UNYOC Slate of Nominees</w:t>
            </w:r>
            <w:r w:rsidR="00564343">
              <w:rPr>
                <w:noProof/>
                <w:webHidden/>
              </w:rPr>
              <w:tab/>
            </w:r>
            <w:r w:rsidR="00564343">
              <w:rPr>
                <w:noProof/>
                <w:webHidden/>
              </w:rPr>
              <w:fldChar w:fldCharType="begin"/>
            </w:r>
            <w:r w:rsidR="00564343">
              <w:rPr>
                <w:noProof/>
                <w:webHidden/>
              </w:rPr>
              <w:instrText xml:space="preserve"> PAGEREF _Toc114054314 \h </w:instrText>
            </w:r>
            <w:r w:rsidR="00564343">
              <w:rPr>
                <w:noProof/>
                <w:webHidden/>
              </w:rPr>
            </w:r>
            <w:r w:rsidR="00564343">
              <w:rPr>
                <w:noProof/>
                <w:webHidden/>
              </w:rPr>
              <w:fldChar w:fldCharType="separate"/>
            </w:r>
            <w:r w:rsidR="00564343">
              <w:rPr>
                <w:noProof/>
                <w:webHidden/>
              </w:rPr>
              <w:t>3</w:t>
            </w:r>
            <w:r w:rsidR="00564343">
              <w:rPr>
                <w:noProof/>
                <w:webHidden/>
              </w:rPr>
              <w:fldChar w:fldCharType="end"/>
            </w:r>
          </w:hyperlink>
        </w:p>
        <w:p w14:paraId="2DFC3B37" w14:textId="31B4F5D6" w:rsidR="00564343" w:rsidRDefault="00000000">
          <w:pPr>
            <w:pStyle w:val="TOC1"/>
            <w:tabs>
              <w:tab w:val="right" w:leader="dot" w:pos="9350"/>
            </w:tabs>
            <w:rPr>
              <w:rFonts w:eastAsiaTheme="minorEastAsia"/>
              <w:noProof/>
              <w:lang w:eastAsia="en-CA"/>
            </w:rPr>
          </w:pPr>
          <w:hyperlink w:anchor="_Toc114054315" w:history="1">
            <w:r w:rsidR="00564343" w:rsidRPr="00497E1C">
              <w:rPr>
                <w:rStyle w:val="Hyperlink"/>
                <w:noProof/>
              </w:rPr>
              <w:t>2022 UNYOC Executive Chair Report</w:t>
            </w:r>
            <w:r w:rsidR="00564343">
              <w:rPr>
                <w:noProof/>
                <w:webHidden/>
              </w:rPr>
              <w:tab/>
            </w:r>
            <w:r w:rsidR="00564343">
              <w:rPr>
                <w:noProof/>
                <w:webHidden/>
              </w:rPr>
              <w:fldChar w:fldCharType="begin"/>
            </w:r>
            <w:r w:rsidR="00564343">
              <w:rPr>
                <w:noProof/>
                <w:webHidden/>
              </w:rPr>
              <w:instrText xml:space="preserve"> PAGEREF _Toc114054315 \h </w:instrText>
            </w:r>
            <w:r w:rsidR="00564343">
              <w:rPr>
                <w:noProof/>
                <w:webHidden/>
              </w:rPr>
            </w:r>
            <w:r w:rsidR="00564343">
              <w:rPr>
                <w:noProof/>
                <w:webHidden/>
              </w:rPr>
              <w:fldChar w:fldCharType="separate"/>
            </w:r>
            <w:r w:rsidR="00564343">
              <w:rPr>
                <w:noProof/>
                <w:webHidden/>
              </w:rPr>
              <w:t>4</w:t>
            </w:r>
            <w:r w:rsidR="00564343">
              <w:rPr>
                <w:noProof/>
                <w:webHidden/>
              </w:rPr>
              <w:fldChar w:fldCharType="end"/>
            </w:r>
          </w:hyperlink>
        </w:p>
        <w:p w14:paraId="40787CA1" w14:textId="3EEE69DA" w:rsidR="00564343" w:rsidRDefault="00000000">
          <w:pPr>
            <w:pStyle w:val="TOC1"/>
            <w:tabs>
              <w:tab w:val="right" w:leader="dot" w:pos="9350"/>
            </w:tabs>
            <w:rPr>
              <w:rFonts w:eastAsiaTheme="minorEastAsia"/>
              <w:noProof/>
              <w:lang w:eastAsia="en-CA"/>
            </w:rPr>
          </w:pPr>
          <w:hyperlink w:anchor="_Toc114054316" w:history="1">
            <w:r w:rsidR="00564343" w:rsidRPr="00497E1C">
              <w:rPr>
                <w:rStyle w:val="Hyperlink"/>
                <w:noProof/>
              </w:rPr>
              <w:t>Treasurer’s Report and Proposed Budget for 2023</w:t>
            </w:r>
            <w:r w:rsidR="00564343">
              <w:rPr>
                <w:noProof/>
                <w:webHidden/>
              </w:rPr>
              <w:tab/>
            </w:r>
            <w:r w:rsidR="00564343">
              <w:rPr>
                <w:noProof/>
                <w:webHidden/>
              </w:rPr>
              <w:fldChar w:fldCharType="begin"/>
            </w:r>
            <w:r w:rsidR="00564343">
              <w:rPr>
                <w:noProof/>
                <w:webHidden/>
              </w:rPr>
              <w:instrText xml:space="preserve"> PAGEREF _Toc114054316 \h </w:instrText>
            </w:r>
            <w:r w:rsidR="00564343">
              <w:rPr>
                <w:noProof/>
                <w:webHidden/>
              </w:rPr>
            </w:r>
            <w:r w:rsidR="00564343">
              <w:rPr>
                <w:noProof/>
                <w:webHidden/>
              </w:rPr>
              <w:fldChar w:fldCharType="separate"/>
            </w:r>
            <w:r w:rsidR="00564343">
              <w:rPr>
                <w:noProof/>
                <w:webHidden/>
              </w:rPr>
              <w:t>6</w:t>
            </w:r>
            <w:r w:rsidR="00564343">
              <w:rPr>
                <w:noProof/>
                <w:webHidden/>
              </w:rPr>
              <w:fldChar w:fldCharType="end"/>
            </w:r>
          </w:hyperlink>
        </w:p>
        <w:p w14:paraId="6952098C" w14:textId="1F031891" w:rsidR="00564343" w:rsidRDefault="00000000">
          <w:pPr>
            <w:pStyle w:val="TOC1"/>
            <w:tabs>
              <w:tab w:val="right" w:leader="dot" w:pos="9350"/>
            </w:tabs>
            <w:rPr>
              <w:rFonts w:eastAsiaTheme="minorEastAsia"/>
              <w:noProof/>
              <w:lang w:eastAsia="en-CA"/>
            </w:rPr>
          </w:pPr>
          <w:hyperlink w:anchor="_Toc114054317" w:history="1">
            <w:r w:rsidR="00564343" w:rsidRPr="00497E1C">
              <w:rPr>
                <w:rStyle w:val="Hyperlink"/>
                <w:noProof/>
              </w:rPr>
              <w:t>Members-at-large Annual Report</w:t>
            </w:r>
            <w:r w:rsidR="00564343">
              <w:rPr>
                <w:noProof/>
                <w:webHidden/>
              </w:rPr>
              <w:tab/>
            </w:r>
            <w:r w:rsidR="00564343">
              <w:rPr>
                <w:noProof/>
                <w:webHidden/>
              </w:rPr>
              <w:fldChar w:fldCharType="begin"/>
            </w:r>
            <w:r w:rsidR="00564343">
              <w:rPr>
                <w:noProof/>
                <w:webHidden/>
              </w:rPr>
              <w:instrText xml:space="preserve"> PAGEREF _Toc114054317 \h </w:instrText>
            </w:r>
            <w:r w:rsidR="00564343">
              <w:rPr>
                <w:noProof/>
                <w:webHidden/>
              </w:rPr>
            </w:r>
            <w:r w:rsidR="00564343">
              <w:rPr>
                <w:noProof/>
                <w:webHidden/>
              </w:rPr>
              <w:fldChar w:fldCharType="separate"/>
            </w:r>
            <w:r w:rsidR="00564343">
              <w:rPr>
                <w:noProof/>
                <w:webHidden/>
              </w:rPr>
              <w:t>7</w:t>
            </w:r>
            <w:r w:rsidR="00564343">
              <w:rPr>
                <w:noProof/>
                <w:webHidden/>
              </w:rPr>
              <w:fldChar w:fldCharType="end"/>
            </w:r>
          </w:hyperlink>
        </w:p>
        <w:p w14:paraId="0B4530A1" w14:textId="2B56BBDA" w:rsidR="00564343" w:rsidRDefault="00000000">
          <w:pPr>
            <w:pStyle w:val="TOC1"/>
            <w:tabs>
              <w:tab w:val="right" w:leader="dot" w:pos="9350"/>
            </w:tabs>
            <w:rPr>
              <w:rFonts w:eastAsiaTheme="minorEastAsia"/>
              <w:noProof/>
              <w:lang w:eastAsia="en-CA"/>
            </w:rPr>
          </w:pPr>
          <w:hyperlink w:anchor="_Toc114054318" w:history="1">
            <w:r w:rsidR="00564343" w:rsidRPr="00497E1C">
              <w:rPr>
                <w:rStyle w:val="Hyperlink"/>
                <w:noProof/>
              </w:rPr>
              <w:t>Report from the Conference Planning Chair</w:t>
            </w:r>
            <w:r w:rsidR="00564343">
              <w:rPr>
                <w:noProof/>
                <w:webHidden/>
              </w:rPr>
              <w:tab/>
            </w:r>
            <w:r w:rsidR="00564343">
              <w:rPr>
                <w:noProof/>
                <w:webHidden/>
              </w:rPr>
              <w:fldChar w:fldCharType="begin"/>
            </w:r>
            <w:r w:rsidR="00564343">
              <w:rPr>
                <w:noProof/>
                <w:webHidden/>
              </w:rPr>
              <w:instrText xml:space="preserve"> PAGEREF _Toc114054318 \h </w:instrText>
            </w:r>
            <w:r w:rsidR="00564343">
              <w:rPr>
                <w:noProof/>
                <w:webHidden/>
              </w:rPr>
            </w:r>
            <w:r w:rsidR="00564343">
              <w:rPr>
                <w:noProof/>
                <w:webHidden/>
              </w:rPr>
              <w:fldChar w:fldCharType="separate"/>
            </w:r>
            <w:r w:rsidR="00564343">
              <w:rPr>
                <w:noProof/>
                <w:webHidden/>
              </w:rPr>
              <w:t>8</w:t>
            </w:r>
            <w:r w:rsidR="00564343">
              <w:rPr>
                <w:noProof/>
                <w:webHidden/>
              </w:rPr>
              <w:fldChar w:fldCharType="end"/>
            </w:r>
          </w:hyperlink>
        </w:p>
        <w:p w14:paraId="7867521F" w14:textId="615AA7CF" w:rsidR="00564343" w:rsidRDefault="00000000">
          <w:pPr>
            <w:pStyle w:val="TOC1"/>
            <w:tabs>
              <w:tab w:val="right" w:leader="dot" w:pos="9350"/>
            </w:tabs>
            <w:rPr>
              <w:rFonts w:eastAsiaTheme="minorEastAsia"/>
              <w:noProof/>
              <w:lang w:eastAsia="en-CA"/>
            </w:rPr>
          </w:pPr>
          <w:hyperlink w:anchor="_Toc114054319" w:history="1">
            <w:r w:rsidR="00564343" w:rsidRPr="00497E1C">
              <w:rPr>
                <w:rStyle w:val="Hyperlink"/>
                <w:noProof/>
              </w:rPr>
              <w:t>UNYOC /MLA Annual Continuing Education Report</w:t>
            </w:r>
            <w:r w:rsidR="00564343">
              <w:rPr>
                <w:noProof/>
                <w:webHidden/>
              </w:rPr>
              <w:tab/>
            </w:r>
            <w:r w:rsidR="00564343">
              <w:rPr>
                <w:noProof/>
                <w:webHidden/>
              </w:rPr>
              <w:fldChar w:fldCharType="begin"/>
            </w:r>
            <w:r w:rsidR="00564343">
              <w:rPr>
                <w:noProof/>
                <w:webHidden/>
              </w:rPr>
              <w:instrText xml:space="preserve"> PAGEREF _Toc114054319 \h </w:instrText>
            </w:r>
            <w:r w:rsidR="00564343">
              <w:rPr>
                <w:noProof/>
                <w:webHidden/>
              </w:rPr>
            </w:r>
            <w:r w:rsidR="00564343">
              <w:rPr>
                <w:noProof/>
                <w:webHidden/>
              </w:rPr>
              <w:fldChar w:fldCharType="separate"/>
            </w:r>
            <w:r w:rsidR="00564343">
              <w:rPr>
                <w:noProof/>
                <w:webHidden/>
              </w:rPr>
              <w:t>9</w:t>
            </w:r>
            <w:r w:rsidR="00564343">
              <w:rPr>
                <w:noProof/>
                <w:webHidden/>
              </w:rPr>
              <w:fldChar w:fldCharType="end"/>
            </w:r>
          </w:hyperlink>
        </w:p>
        <w:p w14:paraId="2EC673F6" w14:textId="58A76EF8" w:rsidR="00564343" w:rsidRDefault="00000000">
          <w:pPr>
            <w:pStyle w:val="TOC1"/>
            <w:tabs>
              <w:tab w:val="right" w:leader="dot" w:pos="9350"/>
            </w:tabs>
            <w:rPr>
              <w:rFonts w:eastAsiaTheme="minorEastAsia"/>
              <w:noProof/>
              <w:lang w:eastAsia="en-CA"/>
            </w:rPr>
          </w:pPr>
          <w:hyperlink w:anchor="_Toc114054320" w:history="1">
            <w:r w:rsidR="00564343" w:rsidRPr="00497E1C">
              <w:rPr>
                <w:rStyle w:val="Hyperlink"/>
                <w:noProof/>
              </w:rPr>
              <w:t>Government Relations Report</w:t>
            </w:r>
            <w:r w:rsidR="00564343">
              <w:rPr>
                <w:noProof/>
                <w:webHidden/>
              </w:rPr>
              <w:tab/>
            </w:r>
            <w:r w:rsidR="00564343">
              <w:rPr>
                <w:noProof/>
                <w:webHidden/>
              </w:rPr>
              <w:fldChar w:fldCharType="begin"/>
            </w:r>
            <w:r w:rsidR="00564343">
              <w:rPr>
                <w:noProof/>
                <w:webHidden/>
              </w:rPr>
              <w:instrText xml:space="preserve"> PAGEREF _Toc114054320 \h </w:instrText>
            </w:r>
            <w:r w:rsidR="00564343">
              <w:rPr>
                <w:noProof/>
                <w:webHidden/>
              </w:rPr>
            </w:r>
            <w:r w:rsidR="00564343">
              <w:rPr>
                <w:noProof/>
                <w:webHidden/>
              </w:rPr>
              <w:fldChar w:fldCharType="separate"/>
            </w:r>
            <w:r w:rsidR="00564343">
              <w:rPr>
                <w:noProof/>
                <w:webHidden/>
              </w:rPr>
              <w:t>10</w:t>
            </w:r>
            <w:r w:rsidR="00564343">
              <w:rPr>
                <w:noProof/>
                <w:webHidden/>
              </w:rPr>
              <w:fldChar w:fldCharType="end"/>
            </w:r>
          </w:hyperlink>
        </w:p>
        <w:p w14:paraId="0E5B7239" w14:textId="2DD86F49" w:rsidR="00564343" w:rsidRDefault="00000000">
          <w:pPr>
            <w:pStyle w:val="TOC2"/>
            <w:tabs>
              <w:tab w:val="right" w:leader="dot" w:pos="9350"/>
            </w:tabs>
            <w:rPr>
              <w:rFonts w:eastAsiaTheme="minorEastAsia"/>
              <w:noProof/>
              <w:lang w:eastAsia="en-CA"/>
            </w:rPr>
          </w:pPr>
          <w:hyperlink w:anchor="_Toc114054321" w:history="1">
            <w:r w:rsidR="00564343" w:rsidRPr="00497E1C">
              <w:rPr>
                <w:rStyle w:val="Hyperlink"/>
                <w:noProof/>
              </w:rPr>
              <w:t>Ontario</w:t>
            </w:r>
            <w:r w:rsidR="00564343">
              <w:rPr>
                <w:noProof/>
                <w:webHidden/>
              </w:rPr>
              <w:tab/>
            </w:r>
            <w:r w:rsidR="00564343">
              <w:rPr>
                <w:noProof/>
                <w:webHidden/>
              </w:rPr>
              <w:fldChar w:fldCharType="begin"/>
            </w:r>
            <w:r w:rsidR="00564343">
              <w:rPr>
                <w:noProof/>
                <w:webHidden/>
              </w:rPr>
              <w:instrText xml:space="preserve"> PAGEREF _Toc114054321 \h </w:instrText>
            </w:r>
            <w:r w:rsidR="00564343">
              <w:rPr>
                <w:noProof/>
                <w:webHidden/>
              </w:rPr>
            </w:r>
            <w:r w:rsidR="00564343">
              <w:rPr>
                <w:noProof/>
                <w:webHidden/>
              </w:rPr>
              <w:fldChar w:fldCharType="separate"/>
            </w:r>
            <w:r w:rsidR="00564343">
              <w:rPr>
                <w:noProof/>
                <w:webHidden/>
              </w:rPr>
              <w:t>10</w:t>
            </w:r>
            <w:r w:rsidR="00564343">
              <w:rPr>
                <w:noProof/>
                <w:webHidden/>
              </w:rPr>
              <w:fldChar w:fldCharType="end"/>
            </w:r>
          </w:hyperlink>
        </w:p>
        <w:p w14:paraId="65399D9E" w14:textId="7D92B792" w:rsidR="00564343" w:rsidRDefault="00000000">
          <w:pPr>
            <w:pStyle w:val="TOC2"/>
            <w:tabs>
              <w:tab w:val="right" w:leader="dot" w:pos="9350"/>
            </w:tabs>
            <w:rPr>
              <w:rFonts w:eastAsiaTheme="minorEastAsia"/>
              <w:noProof/>
              <w:lang w:eastAsia="en-CA"/>
            </w:rPr>
          </w:pPr>
          <w:hyperlink w:anchor="_Toc114054322" w:history="1">
            <w:r w:rsidR="00564343" w:rsidRPr="00497E1C">
              <w:rPr>
                <w:rStyle w:val="Hyperlink"/>
                <w:noProof/>
              </w:rPr>
              <w:t>New York</w:t>
            </w:r>
            <w:r w:rsidR="00564343">
              <w:rPr>
                <w:noProof/>
                <w:webHidden/>
              </w:rPr>
              <w:tab/>
            </w:r>
            <w:r w:rsidR="00564343">
              <w:rPr>
                <w:noProof/>
                <w:webHidden/>
              </w:rPr>
              <w:fldChar w:fldCharType="begin"/>
            </w:r>
            <w:r w:rsidR="00564343">
              <w:rPr>
                <w:noProof/>
                <w:webHidden/>
              </w:rPr>
              <w:instrText xml:space="preserve"> PAGEREF _Toc114054322 \h </w:instrText>
            </w:r>
            <w:r w:rsidR="00564343">
              <w:rPr>
                <w:noProof/>
                <w:webHidden/>
              </w:rPr>
            </w:r>
            <w:r w:rsidR="00564343">
              <w:rPr>
                <w:noProof/>
                <w:webHidden/>
              </w:rPr>
              <w:fldChar w:fldCharType="separate"/>
            </w:r>
            <w:r w:rsidR="00564343">
              <w:rPr>
                <w:noProof/>
                <w:webHidden/>
              </w:rPr>
              <w:t>10</w:t>
            </w:r>
            <w:r w:rsidR="00564343">
              <w:rPr>
                <w:noProof/>
                <w:webHidden/>
              </w:rPr>
              <w:fldChar w:fldCharType="end"/>
            </w:r>
          </w:hyperlink>
        </w:p>
        <w:p w14:paraId="6E6096FA" w14:textId="6499F203" w:rsidR="00564343" w:rsidRDefault="00000000">
          <w:pPr>
            <w:pStyle w:val="TOC1"/>
            <w:tabs>
              <w:tab w:val="right" w:leader="dot" w:pos="9350"/>
            </w:tabs>
            <w:rPr>
              <w:rFonts w:eastAsiaTheme="minorEastAsia"/>
              <w:noProof/>
              <w:lang w:eastAsia="en-CA"/>
            </w:rPr>
          </w:pPr>
          <w:hyperlink w:anchor="_Toc114054323" w:history="1">
            <w:r w:rsidR="00564343" w:rsidRPr="00497E1C">
              <w:rPr>
                <w:rStyle w:val="Hyperlink"/>
                <w:noProof/>
              </w:rPr>
              <w:t>UNYOC Membership Report October 2022</w:t>
            </w:r>
            <w:r w:rsidR="00564343">
              <w:rPr>
                <w:noProof/>
                <w:webHidden/>
              </w:rPr>
              <w:tab/>
            </w:r>
            <w:r w:rsidR="00564343">
              <w:rPr>
                <w:noProof/>
                <w:webHidden/>
              </w:rPr>
              <w:fldChar w:fldCharType="begin"/>
            </w:r>
            <w:r w:rsidR="00564343">
              <w:rPr>
                <w:noProof/>
                <w:webHidden/>
              </w:rPr>
              <w:instrText xml:space="preserve"> PAGEREF _Toc114054323 \h </w:instrText>
            </w:r>
            <w:r w:rsidR="00564343">
              <w:rPr>
                <w:noProof/>
                <w:webHidden/>
              </w:rPr>
            </w:r>
            <w:r w:rsidR="00564343">
              <w:rPr>
                <w:noProof/>
                <w:webHidden/>
              </w:rPr>
              <w:fldChar w:fldCharType="separate"/>
            </w:r>
            <w:r w:rsidR="00564343">
              <w:rPr>
                <w:noProof/>
                <w:webHidden/>
              </w:rPr>
              <w:t>11</w:t>
            </w:r>
            <w:r w:rsidR="00564343">
              <w:rPr>
                <w:noProof/>
                <w:webHidden/>
              </w:rPr>
              <w:fldChar w:fldCharType="end"/>
            </w:r>
          </w:hyperlink>
        </w:p>
        <w:p w14:paraId="0A8CFA32" w14:textId="0A19F540" w:rsidR="00564343" w:rsidRDefault="00000000">
          <w:pPr>
            <w:pStyle w:val="TOC1"/>
            <w:tabs>
              <w:tab w:val="right" w:leader="dot" w:pos="9350"/>
            </w:tabs>
            <w:rPr>
              <w:rFonts w:eastAsiaTheme="minorEastAsia"/>
              <w:noProof/>
              <w:lang w:eastAsia="en-CA"/>
            </w:rPr>
          </w:pPr>
          <w:hyperlink w:anchor="_Toc114054324" w:history="1">
            <w:r w:rsidR="00564343" w:rsidRPr="00497E1C">
              <w:rPr>
                <w:rStyle w:val="Hyperlink"/>
                <w:noProof/>
              </w:rPr>
              <w:t>Webmaster Report</w:t>
            </w:r>
            <w:r w:rsidR="00564343">
              <w:rPr>
                <w:noProof/>
                <w:webHidden/>
              </w:rPr>
              <w:tab/>
            </w:r>
            <w:r w:rsidR="00564343">
              <w:rPr>
                <w:noProof/>
                <w:webHidden/>
              </w:rPr>
              <w:fldChar w:fldCharType="begin"/>
            </w:r>
            <w:r w:rsidR="00564343">
              <w:rPr>
                <w:noProof/>
                <w:webHidden/>
              </w:rPr>
              <w:instrText xml:space="preserve"> PAGEREF _Toc114054324 \h </w:instrText>
            </w:r>
            <w:r w:rsidR="00564343">
              <w:rPr>
                <w:noProof/>
                <w:webHidden/>
              </w:rPr>
            </w:r>
            <w:r w:rsidR="00564343">
              <w:rPr>
                <w:noProof/>
                <w:webHidden/>
              </w:rPr>
              <w:fldChar w:fldCharType="separate"/>
            </w:r>
            <w:r w:rsidR="00564343">
              <w:rPr>
                <w:noProof/>
                <w:webHidden/>
              </w:rPr>
              <w:t>12</w:t>
            </w:r>
            <w:r w:rsidR="00564343">
              <w:rPr>
                <w:noProof/>
                <w:webHidden/>
              </w:rPr>
              <w:fldChar w:fldCharType="end"/>
            </w:r>
          </w:hyperlink>
        </w:p>
        <w:p w14:paraId="5D670FED" w14:textId="745EA989" w:rsidR="00564343" w:rsidRDefault="00000000">
          <w:pPr>
            <w:pStyle w:val="TOC1"/>
            <w:tabs>
              <w:tab w:val="right" w:leader="dot" w:pos="9350"/>
            </w:tabs>
            <w:rPr>
              <w:rFonts w:eastAsiaTheme="minorEastAsia"/>
              <w:noProof/>
              <w:lang w:eastAsia="en-CA"/>
            </w:rPr>
          </w:pPr>
          <w:hyperlink w:anchor="_Toc114054325" w:history="1">
            <w:r w:rsidR="00564343" w:rsidRPr="00497E1C">
              <w:rPr>
                <w:rStyle w:val="Hyperlink"/>
                <w:noProof/>
              </w:rPr>
              <w:t>Communications Chair Report</w:t>
            </w:r>
            <w:r w:rsidR="00564343">
              <w:rPr>
                <w:noProof/>
                <w:webHidden/>
              </w:rPr>
              <w:tab/>
            </w:r>
            <w:r w:rsidR="00564343">
              <w:rPr>
                <w:noProof/>
                <w:webHidden/>
              </w:rPr>
              <w:fldChar w:fldCharType="begin"/>
            </w:r>
            <w:r w:rsidR="00564343">
              <w:rPr>
                <w:noProof/>
                <w:webHidden/>
              </w:rPr>
              <w:instrText xml:space="preserve"> PAGEREF _Toc114054325 \h </w:instrText>
            </w:r>
            <w:r w:rsidR="00564343">
              <w:rPr>
                <w:noProof/>
                <w:webHidden/>
              </w:rPr>
            </w:r>
            <w:r w:rsidR="00564343">
              <w:rPr>
                <w:noProof/>
                <w:webHidden/>
              </w:rPr>
              <w:fldChar w:fldCharType="separate"/>
            </w:r>
            <w:r w:rsidR="00564343">
              <w:rPr>
                <w:noProof/>
                <w:webHidden/>
              </w:rPr>
              <w:t>13</w:t>
            </w:r>
            <w:r w:rsidR="00564343">
              <w:rPr>
                <w:noProof/>
                <w:webHidden/>
              </w:rPr>
              <w:fldChar w:fldCharType="end"/>
            </w:r>
          </w:hyperlink>
        </w:p>
        <w:p w14:paraId="55DAE70A" w14:textId="23799E74" w:rsidR="00564343" w:rsidRDefault="00000000">
          <w:pPr>
            <w:pStyle w:val="TOC1"/>
            <w:tabs>
              <w:tab w:val="right" w:leader="dot" w:pos="9350"/>
            </w:tabs>
            <w:rPr>
              <w:rFonts w:eastAsiaTheme="minorEastAsia"/>
              <w:noProof/>
              <w:lang w:eastAsia="en-CA"/>
            </w:rPr>
          </w:pPr>
          <w:hyperlink w:anchor="_Toc114054326" w:history="1">
            <w:r w:rsidR="00564343" w:rsidRPr="00497E1C">
              <w:rPr>
                <w:rStyle w:val="Hyperlink"/>
                <w:noProof/>
              </w:rPr>
              <w:t>UNYOC-L Year End Report 2022</w:t>
            </w:r>
            <w:r w:rsidR="00564343">
              <w:rPr>
                <w:noProof/>
                <w:webHidden/>
              </w:rPr>
              <w:tab/>
            </w:r>
            <w:r w:rsidR="00564343">
              <w:rPr>
                <w:noProof/>
                <w:webHidden/>
              </w:rPr>
              <w:fldChar w:fldCharType="begin"/>
            </w:r>
            <w:r w:rsidR="00564343">
              <w:rPr>
                <w:noProof/>
                <w:webHidden/>
              </w:rPr>
              <w:instrText xml:space="preserve"> PAGEREF _Toc114054326 \h </w:instrText>
            </w:r>
            <w:r w:rsidR="00564343">
              <w:rPr>
                <w:noProof/>
                <w:webHidden/>
              </w:rPr>
            </w:r>
            <w:r w:rsidR="00564343">
              <w:rPr>
                <w:noProof/>
                <w:webHidden/>
              </w:rPr>
              <w:fldChar w:fldCharType="separate"/>
            </w:r>
            <w:r w:rsidR="00564343">
              <w:rPr>
                <w:noProof/>
                <w:webHidden/>
              </w:rPr>
              <w:t>14</w:t>
            </w:r>
            <w:r w:rsidR="00564343">
              <w:rPr>
                <w:noProof/>
                <w:webHidden/>
              </w:rPr>
              <w:fldChar w:fldCharType="end"/>
            </w:r>
          </w:hyperlink>
        </w:p>
        <w:p w14:paraId="49DE52B5" w14:textId="69E62C72" w:rsidR="00564343" w:rsidRDefault="00000000">
          <w:pPr>
            <w:pStyle w:val="TOC1"/>
            <w:tabs>
              <w:tab w:val="right" w:leader="dot" w:pos="9350"/>
            </w:tabs>
            <w:rPr>
              <w:rFonts w:eastAsiaTheme="minorEastAsia"/>
              <w:noProof/>
              <w:lang w:eastAsia="en-CA"/>
            </w:rPr>
          </w:pPr>
          <w:hyperlink w:anchor="_Toc114054327" w:history="1">
            <w:r w:rsidR="00564343" w:rsidRPr="00497E1C">
              <w:rPr>
                <w:rStyle w:val="Hyperlink"/>
                <w:noProof/>
              </w:rPr>
              <w:t>Chapter Council Report 2021-22</w:t>
            </w:r>
            <w:r w:rsidR="00564343">
              <w:rPr>
                <w:noProof/>
                <w:webHidden/>
              </w:rPr>
              <w:tab/>
            </w:r>
            <w:r w:rsidR="00564343">
              <w:rPr>
                <w:noProof/>
                <w:webHidden/>
              </w:rPr>
              <w:fldChar w:fldCharType="begin"/>
            </w:r>
            <w:r w:rsidR="00564343">
              <w:rPr>
                <w:noProof/>
                <w:webHidden/>
              </w:rPr>
              <w:instrText xml:space="preserve"> PAGEREF _Toc114054327 \h </w:instrText>
            </w:r>
            <w:r w:rsidR="00564343">
              <w:rPr>
                <w:noProof/>
                <w:webHidden/>
              </w:rPr>
            </w:r>
            <w:r w:rsidR="00564343">
              <w:rPr>
                <w:noProof/>
                <w:webHidden/>
              </w:rPr>
              <w:fldChar w:fldCharType="separate"/>
            </w:r>
            <w:r w:rsidR="00564343">
              <w:rPr>
                <w:noProof/>
                <w:webHidden/>
              </w:rPr>
              <w:t>15</w:t>
            </w:r>
            <w:r w:rsidR="00564343">
              <w:rPr>
                <w:noProof/>
                <w:webHidden/>
              </w:rPr>
              <w:fldChar w:fldCharType="end"/>
            </w:r>
          </w:hyperlink>
        </w:p>
        <w:p w14:paraId="4373C41C" w14:textId="7117CF0E" w:rsidR="00DB199A" w:rsidRDefault="00DB199A">
          <w:r>
            <w:rPr>
              <w:b/>
              <w:bCs/>
              <w:noProof/>
            </w:rPr>
            <w:fldChar w:fldCharType="end"/>
          </w:r>
        </w:p>
      </w:sdtContent>
    </w:sdt>
    <w:p w14:paraId="706BFD25" w14:textId="06CE86DD" w:rsidR="00AC7452" w:rsidRDefault="00AC7452">
      <w:r>
        <w:br w:type="page"/>
      </w:r>
    </w:p>
    <w:p w14:paraId="7F40748C" w14:textId="77777777" w:rsidR="00961E12" w:rsidRDefault="00AC7452" w:rsidP="00961E12">
      <w:pPr>
        <w:pStyle w:val="Heading1"/>
      </w:pPr>
      <w:bookmarkStart w:id="0" w:name="_Toc114054314"/>
      <w:r>
        <w:lastRenderedPageBreak/>
        <w:t>UNYOC Slate of Nominees</w:t>
      </w:r>
      <w:bookmarkEnd w:id="0"/>
    </w:p>
    <w:p w14:paraId="098D5003" w14:textId="77777777" w:rsidR="00961E12" w:rsidRDefault="00961E12" w:rsidP="00961E12"/>
    <w:p w14:paraId="552D1FAD" w14:textId="77777777" w:rsidR="00961E12" w:rsidRDefault="00961E12" w:rsidP="00961E12">
      <w:r>
        <w:t>October 28, 2022 – October 28, 2023</w:t>
      </w:r>
    </w:p>
    <w:tbl>
      <w:tblPr>
        <w:tblStyle w:val="TableGrid"/>
        <w:tblW w:w="0" w:type="auto"/>
        <w:tblLook w:val="04A0" w:firstRow="1" w:lastRow="0" w:firstColumn="1" w:lastColumn="0" w:noHBand="0" w:noVBand="1"/>
      </w:tblPr>
      <w:tblGrid>
        <w:gridCol w:w="3256"/>
        <w:gridCol w:w="2976"/>
        <w:gridCol w:w="1418"/>
        <w:gridCol w:w="1700"/>
      </w:tblGrid>
      <w:tr w:rsidR="00961E12" w14:paraId="4F634B29" w14:textId="77777777" w:rsidTr="00DF4D07">
        <w:trPr>
          <w:trHeight w:val="236"/>
        </w:trPr>
        <w:tc>
          <w:tcPr>
            <w:tcW w:w="3256" w:type="dxa"/>
            <w:shd w:val="clear" w:color="auto" w:fill="DBDBDB" w:themeFill="accent3" w:themeFillTint="66"/>
          </w:tcPr>
          <w:p w14:paraId="7951DEE0" w14:textId="49D4D59C" w:rsidR="00961E12" w:rsidRPr="00961E12" w:rsidRDefault="00961E12" w:rsidP="00DF4D07">
            <w:pPr>
              <w:jc w:val="center"/>
              <w:rPr>
                <w:b/>
                <w:bCs/>
              </w:rPr>
            </w:pPr>
            <w:r w:rsidRPr="00961E12">
              <w:rPr>
                <w:b/>
                <w:bCs/>
              </w:rPr>
              <w:t>Elected Position</w:t>
            </w:r>
          </w:p>
        </w:tc>
        <w:tc>
          <w:tcPr>
            <w:tcW w:w="2976" w:type="dxa"/>
            <w:shd w:val="clear" w:color="auto" w:fill="DBDBDB" w:themeFill="accent3" w:themeFillTint="66"/>
          </w:tcPr>
          <w:p w14:paraId="54E03195" w14:textId="1DCC357E" w:rsidR="00961E12" w:rsidRPr="00961E12" w:rsidRDefault="00961E12" w:rsidP="00DF4D07">
            <w:pPr>
              <w:jc w:val="center"/>
              <w:rPr>
                <w:b/>
                <w:bCs/>
              </w:rPr>
            </w:pPr>
            <w:r w:rsidRPr="00961E12">
              <w:rPr>
                <w:b/>
                <w:bCs/>
              </w:rPr>
              <w:t>Name</w:t>
            </w:r>
          </w:p>
        </w:tc>
        <w:tc>
          <w:tcPr>
            <w:tcW w:w="1418" w:type="dxa"/>
            <w:shd w:val="clear" w:color="auto" w:fill="DBDBDB" w:themeFill="accent3" w:themeFillTint="66"/>
          </w:tcPr>
          <w:p w14:paraId="37DB04DC" w14:textId="3D626AED" w:rsidR="00961E12" w:rsidRPr="00961E12" w:rsidRDefault="00961E12" w:rsidP="00DF4D07">
            <w:pPr>
              <w:jc w:val="center"/>
              <w:rPr>
                <w:b/>
                <w:bCs/>
              </w:rPr>
            </w:pPr>
            <w:r w:rsidRPr="00961E12">
              <w:rPr>
                <w:b/>
                <w:bCs/>
              </w:rPr>
              <w:t>Term</w:t>
            </w:r>
          </w:p>
        </w:tc>
        <w:tc>
          <w:tcPr>
            <w:tcW w:w="1700" w:type="dxa"/>
            <w:shd w:val="clear" w:color="auto" w:fill="DBDBDB" w:themeFill="accent3" w:themeFillTint="66"/>
          </w:tcPr>
          <w:p w14:paraId="68563CB1" w14:textId="0C98347A" w:rsidR="00961E12" w:rsidRPr="00961E12" w:rsidRDefault="00961E12" w:rsidP="00DF4D07">
            <w:pPr>
              <w:jc w:val="center"/>
              <w:rPr>
                <w:b/>
                <w:bCs/>
              </w:rPr>
            </w:pPr>
            <w:r w:rsidRPr="00961E12">
              <w:rPr>
                <w:b/>
                <w:bCs/>
              </w:rPr>
              <w:t>Years of Service</w:t>
            </w:r>
          </w:p>
        </w:tc>
      </w:tr>
      <w:tr w:rsidR="00961E12" w14:paraId="6A6E7599" w14:textId="77777777" w:rsidTr="00961E12">
        <w:tc>
          <w:tcPr>
            <w:tcW w:w="3256" w:type="dxa"/>
          </w:tcPr>
          <w:p w14:paraId="2F473D36" w14:textId="5914E248" w:rsidR="00961E12" w:rsidRDefault="00961E12" w:rsidP="00961E12">
            <w:r>
              <w:t>Executive Chair</w:t>
            </w:r>
          </w:p>
        </w:tc>
        <w:tc>
          <w:tcPr>
            <w:tcW w:w="2976" w:type="dxa"/>
          </w:tcPr>
          <w:p w14:paraId="5B0407DF" w14:textId="6F933610" w:rsidR="00961E12" w:rsidRDefault="00961E12" w:rsidP="00961E12">
            <w:r>
              <w:t>Denise Smith</w:t>
            </w:r>
          </w:p>
        </w:tc>
        <w:tc>
          <w:tcPr>
            <w:tcW w:w="1418" w:type="dxa"/>
          </w:tcPr>
          <w:p w14:paraId="44AEEC40" w14:textId="21ECFE9B" w:rsidR="00961E12" w:rsidRDefault="00961E12" w:rsidP="00961E12">
            <w:r>
              <w:t>2022-2023</w:t>
            </w:r>
          </w:p>
        </w:tc>
        <w:tc>
          <w:tcPr>
            <w:tcW w:w="1700" w:type="dxa"/>
          </w:tcPr>
          <w:p w14:paraId="05AA1EDB" w14:textId="57683405" w:rsidR="00961E12" w:rsidRDefault="00961E12" w:rsidP="00961E12">
            <w:r>
              <w:t>1</w:t>
            </w:r>
          </w:p>
        </w:tc>
      </w:tr>
      <w:tr w:rsidR="00961E12" w14:paraId="05344AEF" w14:textId="77777777" w:rsidTr="00961E12">
        <w:tc>
          <w:tcPr>
            <w:tcW w:w="3256" w:type="dxa"/>
          </w:tcPr>
          <w:p w14:paraId="2D7C761C" w14:textId="0F416C05" w:rsidR="00961E12" w:rsidRDefault="00961E12" w:rsidP="00961E12">
            <w:r>
              <w:t>Immediate Past Chair</w:t>
            </w:r>
          </w:p>
        </w:tc>
        <w:tc>
          <w:tcPr>
            <w:tcW w:w="2976" w:type="dxa"/>
          </w:tcPr>
          <w:p w14:paraId="1ACBEBF6" w14:textId="15D451B6" w:rsidR="00961E12" w:rsidRDefault="00961E12" w:rsidP="00961E12">
            <w:r>
              <w:t>Olivia Tsistinas</w:t>
            </w:r>
          </w:p>
        </w:tc>
        <w:tc>
          <w:tcPr>
            <w:tcW w:w="1418" w:type="dxa"/>
          </w:tcPr>
          <w:p w14:paraId="1C280367" w14:textId="0BB1FD68" w:rsidR="00961E12" w:rsidRDefault="00961E12" w:rsidP="00961E12">
            <w:r>
              <w:t>2022-2023</w:t>
            </w:r>
          </w:p>
        </w:tc>
        <w:tc>
          <w:tcPr>
            <w:tcW w:w="1700" w:type="dxa"/>
          </w:tcPr>
          <w:p w14:paraId="46174163" w14:textId="1BF03F67" w:rsidR="00961E12" w:rsidRDefault="00961E12" w:rsidP="00961E12">
            <w:r>
              <w:t>1</w:t>
            </w:r>
          </w:p>
        </w:tc>
      </w:tr>
      <w:tr w:rsidR="00961E12" w14:paraId="65A08225" w14:textId="77777777" w:rsidTr="00961E12">
        <w:tc>
          <w:tcPr>
            <w:tcW w:w="3256" w:type="dxa"/>
          </w:tcPr>
          <w:p w14:paraId="2AA257B5" w14:textId="58428A5E" w:rsidR="00961E12" w:rsidRPr="00961E12" w:rsidRDefault="00961E12" w:rsidP="00961E12">
            <w:pPr>
              <w:rPr>
                <w:color w:val="FF0000"/>
              </w:rPr>
            </w:pPr>
            <w:r w:rsidRPr="00962404">
              <w:t>Vice-Chair</w:t>
            </w:r>
            <w:r w:rsidR="00DF4D07" w:rsidRPr="00962404">
              <w:t xml:space="preserve"> (Chair Elect)</w:t>
            </w:r>
          </w:p>
        </w:tc>
        <w:tc>
          <w:tcPr>
            <w:tcW w:w="2976" w:type="dxa"/>
          </w:tcPr>
          <w:p w14:paraId="310B8E86" w14:textId="097889F6" w:rsidR="00961E12" w:rsidRPr="00962404" w:rsidRDefault="00962404" w:rsidP="00961E12">
            <w:r>
              <w:t>Stephanie Sanger</w:t>
            </w:r>
          </w:p>
        </w:tc>
        <w:tc>
          <w:tcPr>
            <w:tcW w:w="1418" w:type="dxa"/>
          </w:tcPr>
          <w:p w14:paraId="2367875E" w14:textId="4D46DB10" w:rsidR="00961E12" w:rsidRPr="00961E12" w:rsidRDefault="00961E12" w:rsidP="00961E12">
            <w:pPr>
              <w:rPr>
                <w:color w:val="FF0000"/>
              </w:rPr>
            </w:pPr>
            <w:r w:rsidRPr="00962404">
              <w:t>2022-2023</w:t>
            </w:r>
          </w:p>
        </w:tc>
        <w:tc>
          <w:tcPr>
            <w:tcW w:w="1700" w:type="dxa"/>
          </w:tcPr>
          <w:p w14:paraId="55C0EF13" w14:textId="047DB961" w:rsidR="00961E12" w:rsidRPr="00962404" w:rsidRDefault="00961E12" w:rsidP="00961E12">
            <w:r w:rsidRPr="00962404">
              <w:t>1</w:t>
            </w:r>
          </w:p>
        </w:tc>
      </w:tr>
      <w:tr w:rsidR="00961E12" w14:paraId="6726C264" w14:textId="77777777" w:rsidTr="00961E12">
        <w:tc>
          <w:tcPr>
            <w:tcW w:w="3256" w:type="dxa"/>
          </w:tcPr>
          <w:p w14:paraId="59ADA1E7" w14:textId="5995B26F" w:rsidR="00961E12" w:rsidRDefault="00961E12" w:rsidP="00961E12">
            <w:r>
              <w:t>Treasurer</w:t>
            </w:r>
          </w:p>
        </w:tc>
        <w:tc>
          <w:tcPr>
            <w:tcW w:w="2976" w:type="dxa"/>
          </w:tcPr>
          <w:p w14:paraId="7528FA4C" w14:textId="0630CA63" w:rsidR="00961E12" w:rsidRDefault="00961E12" w:rsidP="00961E12">
            <w:r>
              <w:t>Ginger Trow</w:t>
            </w:r>
          </w:p>
        </w:tc>
        <w:tc>
          <w:tcPr>
            <w:tcW w:w="1418" w:type="dxa"/>
          </w:tcPr>
          <w:p w14:paraId="40173E94" w14:textId="47C83DE4" w:rsidR="00961E12" w:rsidRDefault="00961E12" w:rsidP="00961E12">
            <w:r>
              <w:t>2021</w:t>
            </w:r>
            <w:r w:rsidR="00DF4D07">
              <w:t>-</w:t>
            </w:r>
            <w:r>
              <w:t>2023</w:t>
            </w:r>
          </w:p>
        </w:tc>
        <w:tc>
          <w:tcPr>
            <w:tcW w:w="1700" w:type="dxa"/>
          </w:tcPr>
          <w:p w14:paraId="56C88F1A" w14:textId="4CFC6F27" w:rsidR="00961E12" w:rsidRDefault="00961E12" w:rsidP="00961E12">
            <w:r>
              <w:t>2</w:t>
            </w:r>
          </w:p>
        </w:tc>
      </w:tr>
      <w:tr w:rsidR="00961E12" w14:paraId="4B9FAF57" w14:textId="77777777" w:rsidTr="00961E12">
        <w:tc>
          <w:tcPr>
            <w:tcW w:w="3256" w:type="dxa"/>
          </w:tcPr>
          <w:p w14:paraId="54FC7063" w14:textId="580F3D5E" w:rsidR="00961E12" w:rsidRPr="0037030C" w:rsidRDefault="00961E12" w:rsidP="00961E12">
            <w:r w:rsidRPr="0037030C">
              <w:t>Member-at-Large</w:t>
            </w:r>
          </w:p>
        </w:tc>
        <w:tc>
          <w:tcPr>
            <w:tcW w:w="2976" w:type="dxa"/>
          </w:tcPr>
          <w:p w14:paraId="73705BAE" w14:textId="3E87B5B1" w:rsidR="00961E12" w:rsidRPr="0037030C" w:rsidRDefault="0037030C" w:rsidP="00961E12">
            <w:r w:rsidRPr="0037030C">
              <w:t>Mary McVicar Keim</w:t>
            </w:r>
          </w:p>
        </w:tc>
        <w:tc>
          <w:tcPr>
            <w:tcW w:w="1418" w:type="dxa"/>
          </w:tcPr>
          <w:p w14:paraId="387A1A9F" w14:textId="026DC6D8" w:rsidR="00961E12" w:rsidRPr="0037030C" w:rsidRDefault="00961E12" w:rsidP="00961E12">
            <w:r w:rsidRPr="0037030C">
              <w:t>2022-2025</w:t>
            </w:r>
          </w:p>
        </w:tc>
        <w:tc>
          <w:tcPr>
            <w:tcW w:w="1700" w:type="dxa"/>
          </w:tcPr>
          <w:p w14:paraId="3F5C1BB4" w14:textId="4871FB4C" w:rsidR="00961E12" w:rsidRPr="0037030C" w:rsidRDefault="00961E12" w:rsidP="00961E12">
            <w:r w:rsidRPr="0037030C">
              <w:t>3</w:t>
            </w:r>
          </w:p>
        </w:tc>
      </w:tr>
      <w:tr w:rsidR="00961E12" w14:paraId="584A3640" w14:textId="77777777" w:rsidTr="00961E12">
        <w:tc>
          <w:tcPr>
            <w:tcW w:w="3256" w:type="dxa"/>
          </w:tcPr>
          <w:p w14:paraId="48168C79" w14:textId="46E22768" w:rsidR="00961E12" w:rsidRDefault="00961E12" w:rsidP="00961E12">
            <w:r>
              <w:t>Member-at-Large, West</w:t>
            </w:r>
          </w:p>
        </w:tc>
        <w:tc>
          <w:tcPr>
            <w:tcW w:w="2976" w:type="dxa"/>
          </w:tcPr>
          <w:p w14:paraId="2417DF11" w14:textId="309DE46C" w:rsidR="00961E12" w:rsidRDefault="00DF4D07" w:rsidP="00961E12">
            <w:r>
              <w:t>Liz Grace</w:t>
            </w:r>
          </w:p>
        </w:tc>
        <w:tc>
          <w:tcPr>
            <w:tcW w:w="1418" w:type="dxa"/>
          </w:tcPr>
          <w:p w14:paraId="42D5523D" w14:textId="05317C6A" w:rsidR="00961E12" w:rsidRDefault="00DF4D07" w:rsidP="00961E12">
            <w:r>
              <w:t>2021-2024</w:t>
            </w:r>
          </w:p>
        </w:tc>
        <w:tc>
          <w:tcPr>
            <w:tcW w:w="1700" w:type="dxa"/>
          </w:tcPr>
          <w:p w14:paraId="0CC0B772" w14:textId="567E9804" w:rsidR="00961E12" w:rsidRDefault="00DF4D07" w:rsidP="00961E12">
            <w:r>
              <w:t>3</w:t>
            </w:r>
          </w:p>
        </w:tc>
      </w:tr>
      <w:tr w:rsidR="00961E12" w14:paraId="343CAE1D" w14:textId="77777777" w:rsidTr="00961E12">
        <w:tc>
          <w:tcPr>
            <w:tcW w:w="3256" w:type="dxa"/>
          </w:tcPr>
          <w:p w14:paraId="32102B0A" w14:textId="0C0869CD" w:rsidR="00961E12" w:rsidRDefault="00961E12" w:rsidP="00961E12">
            <w:r>
              <w:t>Member-at-Large, Ontario</w:t>
            </w:r>
          </w:p>
        </w:tc>
        <w:tc>
          <w:tcPr>
            <w:tcW w:w="2976" w:type="dxa"/>
          </w:tcPr>
          <w:p w14:paraId="314FE6CA" w14:textId="64D5CA3C" w:rsidR="00961E12" w:rsidRDefault="00DF4D07" w:rsidP="00961E12">
            <w:r>
              <w:t>Amanda Ross-White</w:t>
            </w:r>
          </w:p>
        </w:tc>
        <w:tc>
          <w:tcPr>
            <w:tcW w:w="1418" w:type="dxa"/>
          </w:tcPr>
          <w:p w14:paraId="6155AA26" w14:textId="2BF20670" w:rsidR="00961E12" w:rsidRDefault="00DF4D07" w:rsidP="00961E12">
            <w:r>
              <w:t>2021-2024</w:t>
            </w:r>
          </w:p>
        </w:tc>
        <w:tc>
          <w:tcPr>
            <w:tcW w:w="1700" w:type="dxa"/>
          </w:tcPr>
          <w:p w14:paraId="2E6D5AAF" w14:textId="7EEDCB21" w:rsidR="00961E12" w:rsidRDefault="00DF4D07" w:rsidP="00961E12">
            <w:r>
              <w:t>3</w:t>
            </w:r>
          </w:p>
        </w:tc>
      </w:tr>
      <w:tr w:rsidR="00961E12" w14:paraId="7E69483C" w14:textId="77777777" w:rsidTr="00961E12">
        <w:tc>
          <w:tcPr>
            <w:tcW w:w="3256" w:type="dxa"/>
          </w:tcPr>
          <w:p w14:paraId="16F04D67" w14:textId="22643EB1" w:rsidR="00961E12" w:rsidRPr="00BF55D5" w:rsidRDefault="00DF4D07" w:rsidP="00961E12">
            <w:r w:rsidRPr="00BF55D5">
              <w:t>Nominee, MLA Nominating</w:t>
            </w:r>
          </w:p>
        </w:tc>
        <w:tc>
          <w:tcPr>
            <w:tcW w:w="2976" w:type="dxa"/>
          </w:tcPr>
          <w:p w14:paraId="1BD62B1B" w14:textId="5DB522D5" w:rsidR="00961E12" w:rsidRPr="00BF55D5" w:rsidRDefault="00BF55D5" w:rsidP="00961E12">
            <w:r>
              <w:t>Nell Aronoff</w:t>
            </w:r>
          </w:p>
        </w:tc>
        <w:tc>
          <w:tcPr>
            <w:tcW w:w="1418" w:type="dxa"/>
          </w:tcPr>
          <w:p w14:paraId="0240779D" w14:textId="45C79F42" w:rsidR="00961E12" w:rsidRPr="00DF4D07" w:rsidRDefault="00BF55D5" w:rsidP="00961E12">
            <w:pPr>
              <w:rPr>
                <w:highlight w:val="yellow"/>
              </w:rPr>
            </w:pPr>
            <w:r w:rsidRPr="00BF55D5">
              <w:t>2022-2023</w:t>
            </w:r>
          </w:p>
        </w:tc>
        <w:tc>
          <w:tcPr>
            <w:tcW w:w="1700" w:type="dxa"/>
          </w:tcPr>
          <w:p w14:paraId="7E397C7A" w14:textId="09063A6C" w:rsidR="00961E12" w:rsidRPr="00DF4D07" w:rsidRDefault="00614AB6" w:rsidP="00961E12">
            <w:pPr>
              <w:rPr>
                <w:highlight w:val="yellow"/>
              </w:rPr>
            </w:pPr>
            <w:r w:rsidRPr="00614AB6">
              <w:t>1</w:t>
            </w:r>
          </w:p>
        </w:tc>
      </w:tr>
      <w:tr w:rsidR="00DF4D07" w14:paraId="07C3D17F" w14:textId="77777777" w:rsidTr="00961E12">
        <w:tc>
          <w:tcPr>
            <w:tcW w:w="3256" w:type="dxa"/>
          </w:tcPr>
          <w:p w14:paraId="67B438BE" w14:textId="726168DD" w:rsidR="00DF4D07" w:rsidRDefault="00DF4D07" w:rsidP="00961E12">
            <w:r>
              <w:t>Chapter Council Representative</w:t>
            </w:r>
          </w:p>
        </w:tc>
        <w:tc>
          <w:tcPr>
            <w:tcW w:w="2976" w:type="dxa"/>
          </w:tcPr>
          <w:p w14:paraId="07F1C551" w14:textId="7021A3D1" w:rsidR="00DF4D07" w:rsidRDefault="00DF4D07" w:rsidP="00961E12">
            <w:r>
              <w:t>Abigail Smith</w:t>
            </w:r>
          </w:p>
        </w:tc>
        <w:tc>
          <w:tcPr>
            <w:tcW w:w="1418" w:type="dxa"/>
          </w:tcPr>
          <w:p w14:paraId="612B644E" w14:textId="3D29A045" w:rsidR="00DF4D07" w:rsidRDefault="00DF4D07" w:rsidP="00961E12">
            <w:r>
              <w:t>2021-2024</w:t>
            </w:r>
          </w:p>
        </w:tc>
        <w:tc>
          <w:tcPr>
            <w:tcW w:w="1700" w:type="dxa"/>
          </w:tcPr>
          <w:p w14:paraId="58B3E0CC" w14:textId="00F656AE" w:rsidR="00DF4D07" w:rsidRDefault="00DF4D07" w:rsidP="00961E12">
            <w:r>
              <w:t>3</w:t>
            </w:r>
          </w:p>
        </w:tc>
      </w:tr>
      <w:tr w:rsidR="00DF4D07" w14:paraId="67200DA9" w14:textId="77777777" w:rsidTr="00961E12">
        <w:tc>
          <w:tcPr>
            <w:tcW w:w="3256" w:type="dxa"/>
          </w:tcPr>
          <w:p w14:paraId="0565F9F1" w14:textId="57D5AC46" w:rsidR="00DF4D07" w:rsidRDefault="00DF4D07" w:rsidP="00961E12">
            <w:r>
              <w:t xml:space="preserve">Vice-Chapter Council </w:t>
            </w:r>
          </w:p>
        </w:tc>
        <w:tc>
          <w:tcPr>
            <w:tcW w:w="2976" w:type="dxa"/>
          </w:tcPr>
          <w:p w14:paraId="34323E9C" w14:textId="1A4889C0" w:rsidR="00DF4D07" w:rsidRDefault="00DF4D07" w:rsidP="00961E12">
            <w:r>
              <w:t>Rebecca Kindon</w:t>
            </w:r>
          </w:p>
        </w:tc>
        <w:tc>
          <w:tcPr>
            <w:tcW w:w="1418" w:type="dxa"/>
          </w:tcPr>
          <w:p w14:paraId="0698B906" w14:textId="36D391DB" w:rsidR="00DF4D07" w:rsidRDefault="00DF4D07" w:rsidP="00961E12">
            <w:r>
              <w:t>2021-2024</w:t>
            </w:r>
          </w:p>
        </w:tc>
        <w:tc>
          <w:tcPr>
            <w:tcW w:w="1700" w:type="dxa"/>
          </w:tcPr>
          <w:p w14:paraId="2BFEC032" w14:textId="6D8F40A5" w:rsidR="00DF4D07" w:rsidRDefault="00DF4D07" w:rsidP="00961E12">
            <w:r>
              <w:t>3</w:t>
            </w:r>
          </w:p>
        </w:tc>
      </w:tr>
    </w:tbl>
    <w:p w14:paraId="1A08BDC3" w14:textId="59759BF7" w:rsidR="00961E12" w:rsidRDefault="00961E12" w:rsidP="00961E12"/>
    <w:tbl>
      <w:tblPr>
        <w:tblStyle w:val="TableGrid"/>
        <w:tblW w:w="0" w:type="auto"/>
        <w:tblLook w:val="04A0" w:firstRow="1" w:lastRow="0" w:firstColumn="1" w:lastColumn="0" w:noHBand="0" w:noVBand="1"/>
      </w:tblPr>
      <w:tblGrid>
        <w:gridCol w:w="3114"/>
        <w:gridCol w:w="2153"/>
        <w:gridCol w:w="1223"/>
        <w:gridCol w:w="1523"/>
        <w:gridCol w:w="1337"/>
      </w:tblGrid>
      <w:tr w:rsidR="00AA47AA" w14:paraId="402F7AAD" w14:textId="4F4DD142" w:rsidTr="00C6502E">
        <w:tc>
          <w:tcPr>
            <w:tcW w:w="3114" w:type="dxa"/>
            <w:shd w:val="clear" w:color="auto" w:fill="C9C9C9" w:themeFill="accent3" w:themeFillTint="99"/>
          </w:tcPr>
          <w:p w14:paraId="556D73F9" w14:textId="35709A5F" w:rsidR="00AA47AA" w:rsidRDefault="00AA47AA" w:rsidP="00DF4D07">
            <w:pPr>
              <w:jc w:val="center"/>
            </w:pPr>
            <w:r>
              <w:rPr>
                <w:b/>
                <w:bCs/>
              </w:rPr>
              <w:t xml:space="preserve">Appointed </w:t>
            </w:r>
            <w:r w:rsidRPr="00961E12">
              <w:rPr>
                <w:b/>
                <w:bCs/>
              </w:rPr>
              <w:t>Position</w:t>
            </w:r>
          </w:p>
        </w:tc>
        <w:tc>
          <w:tcPr>
            <w:tcW w:w="2153" w:type="dxa"/>
            <w:shd w:val="clear" w:color="auto" w:fill="C9C9C9" w:themeFill="accent3" w:themeFillTint="99"/>
          </w:tcPr>
          <w:p w14:paraId="63070C1E" w14:textId="75B226FC" w:rsidR="00AA47AA" w:rsidRDefault="00AA47AA" w:rsidP="00DF4D07">
            <w:pPr>
              <w:jc w:val="center"/>
            </w:pPr>
            <w:r w:rsidRPr="00961E12">
              <w:rPr>
                <w:b/>
                <w:bCs/>
              </w:rPr>
              <w:t>Name</w:t>
            </w:r>
          </w:p>
        </w:tc>
        <w:tc>
          <w:tcPr>
            <w:tcW w:w="1223" w:type="dxa"/>
            <w:shd w:val="clear" w:color="auto" w:fill="C9C9C9" w:themeFill="accent3" w:themeFillTint="99"/>
          </w:tcPr>
          <w:p w14:paraId="2068D3FC" w14:textId="4E8E7C2B" w:rsidR="00AA47AA" w:rsidRDefault="00AA47AA" w:rsidP="00DF4D07">
            <w:pPr>
              <w:jc w:val="center"/>
            </w:pPr>
            <w:r w:rsidRPr="00961E12">
              <w:rPr>
                <w:b/>
                <w:bCs/>
              </w:rPr>
              <w:t>Term</w:t>
            </w:r>
          </w:p>
        </w:tc>
        <w:tc>
          <w:tcPr>
            <w:tcW w:w="1523" w:type="dxa"/>
            <w:shd w:val="clear" w:color="auto" w:fill="C9C9C9" w:themeFill="accent3" w:themeFillTint="99"/>
          </w:tcPr>
          <w:p w14:paraId="70993267" w14:textId="7C5C89AB" w:rsidR="00AA47AA" w:rsidRDefault="00AA47AA" w:rsidP="00DF4D07">
            <w:pPr>
              <w:jc w:val="center"/>
            </w:pPr>
            <w:r w:rsidRPr="00961E12">
              <w:rPr>
                <w:b/>
                <w:bCs/>
              </w:rPr>
              <w:t>Years of Service</w:t>
            </w:r>
            <w:r>
              <w:rPr>
                <w:b/>
                <w:bCs/>
              </w:rPr>
              <w:t xml:space="preserve"> Min/Max</w:t>
            </w:r>
          </w:p>
        </w:tc>
        <w:tc>
          <w:tcPr>
            <w:tcW w:w="1337" w:type="dxa"/>
            <w:shd w:val="clear" w:color="auto" w:fill="C9C9C9" w:themeFill="accent3" w:themeFillTint="99"/>
          </w:tcPr>
          <w:p w14:paraId="7761AA70" w14:textId="5A13FB61" w:rsidR="00AA47AA" w:rsidRPr="00961E12" w:rsidRDefault="00AA47AA" w:rsidP="00DF4D07">
            <w:pPr>
              <w:jc w:val="center"/>
              <w:rPr>
                <w:b/>
                <w:bCs/>
              </w:rPr>
            </w:pPr>
            <w:r>
              <w:rPr>
                <w:b/>
                <w:bCs/>
              </w:rPr>
              <w:t>Renewable?</w:t>
            </w:r>
          </w:p>
        </w:tc>
      </w:tr>
      <w:tr w:rsidR="00AA47AA" w14:paraId="2424835D" w14:textId="78D4863E" w:rsidTr="00C6502E">
        <w:tc>
          <w:tcPr>
            <w:tcW w:w="3114" w:type="dxa"/>
          </w:tcPr>
          <w:p w14:paraId="78820FFE" w14:textId="18882045" w:rsidR="00AA47AA" w:rsidRPr="006630BD" w:rsidRDefault="00AA47AA">
            <w:r w:rsidRPr="006630BD">
              <w:t>Archivist</w:t>
            </w:r>
          </w:p>
        </w:tc>
        <w:tc>
          <w:tcPr>
            <w:tcW w:w="2153" w:type="dxa"/>
          </w:tcPr>
          <w:p w14:paraId="30AC789D" w14:textId="2EBF2520" w:rsidR="00AA47AA" w:rsidRPr="006630BD" w:rsidRDefault="006630BD">
            <w:r w:rsidRPr="006630BD">
              <w:t>Lisa Buda</w:t>
            </w:r>
          </w:p>
        </w:tc>
        <w:tc>
          <w:tcPr>
            <w:tcW w:w="1223" w:type="dxa"/>
          </w:tcPr>
          <w:p w14:paraId="639BE3E4" w14:textId="7E2BDF3F" w:rsidR="00AA47AA" w:rsidRPr="006630BD" w:rsidRDefault="00AA47AA">
            <w:r w:rsidRPr="006630BD">
              <w:t>2022-2025</w:t>
            </w:r>
          </w:p>
        </w:tc>
        <w:tc>
          <w:tcPr>
            <w:tcW w:w="1523" w:type="dxa"/>
          </w:tcPr>
          <w:p w14:paraId="6E829F41" w14:textId="60A83328" w:rsidR="00AA47AA" w:rsidRPr="006630BD" w:rsidRDefault="00AA47AA">
            <w:r w:rsidRPr="006630BD">
              <w:t>3/6</w:t>
            </w:r>
          </w:p>
        </w:tc>
        <w:tc>
          <w:tcPr>
            <w:tcW w:w="1337" w:type="dxa"/>
          </w:tcPr>
          <w:p w14:paraId="0C2EE699" w14:textId="7FDC881E" w:rsidR="00AA47AA" w:rsidRPr="006630BD" w:rsidRDefault="00AA47AA">
            <w:r w:rsidRPr="006630BD">
              <w:t>Yes</w:t>
            </w:r>
          </w:p>
        </w:tc>
      </w:tr>
      <w:tr w:rsidR="00AA47AA" w14:paraId="65074C8D" w14:textId="7E51289C" w:rsidTr="00C6502E">
        <w:tc>
          <w:tcPr>
            <w:tcW w:w="3114" w:type="dxa"/>
          </w:tcPr>
          <w:p w14:paraId="27D05F47" w14:textId="55847463" w:rsidR="00AA47AA" w:rsidRDefault="00AA47AA">
            <w:r>
              <w:t>Communications Chair</w:t>
            </w:r>
          </w:p>
        </w:tc>
        <w:tc>
          <w:tcPr>
            <w:tcW w:w="2153" w:type="dxa"/>
          </w:tcPr>
          <w:p w14:paraId="7FE3EE1F" w14:textId="03E271DF" w:rsidR="00AA47AA" w:rsidRDefault="00AA47AA">
            <w:r>
              <w:t>Eldiflor Felipe</w:t>
            </w:r>
          </w:p>
        </w:tc>
        <w:tc>
          <w:tcPr>
            <w:tcW w:w="1223" w:type="dxa"/>
          </w:tcPr>
          <w:p w14:paraId="66331877" w14:textId="4B8E481A" w:rsidR="00AA47AA" w:rsidRDefault="00AA47AA">
            <w:r>
              <w:t>2021-2023</w:t>
            </w:r>
          </w:p>
        </w:tc>
        <w:tc>
          <w:tcPr>
            <w:tcW w:w="1523" w:type="dxa"/>
          </w:tcPr>
          <w:p w14:paraId="513E7B26" w14:textId="52674202" w:rsidR="00AA47AA" w:rsidRDefault="00AA47AA">
            <w:r>
              <w:t>2/4</w:t>
            </w:r>
          </w:p>
        </w:tc>
        <w:tc>
          <w:tcPr>
            <w:tcW w:w="1337" w:type="dxa"/>
          </w:tcPr>
          <w:p w14:paraId="0A8FEF3F" w14:textId="43038375" w:rsidR="00AA47AA" w:rsidRDefault="00AA47AA">
            <w:r>
              <w:t>Yes</w:t>
            </w:r>
          </w:p>
        </w:tc>
      </w:tr>
      <w:tr w:rsidR="00AA47AA" w14:paraId="0CBFC246" w14:textId="4EDA000E" w:rsidTr="00C6502E">
        <w:tc>
          <w:tcPr>
            <w:tcW w:w="3114" w:type="dxa"/>
          </w:tcPr>
          <w:p w14:paraId="64109EB4" w14:textId="2214AEB4" w:rsidR="00AA47AA" w:rsidRPr="003C0AE7" w:rsidRDefault="00AA47AA">
            <w:r w:rsidRPr="003C0AE7">
              <w:t>Webmaster</w:t>
            </w:r>
          </w:p>
        </w:tc>
        <w:tc>
          <w:tcPr>
            <w:tcW w:w="2153" w:type="dxa"/>
          </w:tcPr>
          <w:p w14:paraId="6CA5454A" w14:textId="5F7E5189" w:rsidR="00AA47AA" w:rsidRPr="003C0AE7" w:rsidRDefault="003C0AE7">
            <w:r w:rsidRPr="003C0AE7">
              <w:t>Michael Labrecque</w:t>
            </w:r>
          </w:p>
        </w:tc>
        <w:tc>
          <w:tcPr>
            <w:tcW w:w="1223" w:type="dxa"/>
          </w:tcPr>
          <w:p w14:paraId="1B602949" w14:textId="31E41357" w:rsidR="00AA47AA" w:rsidRPr="003C0AE7" w:rsidRDefault="00B637E5">
            <w:r w:rsidRPr="003C0AE7">
              <w:t>2022-2024</w:t>
            </w:r>
          </w:p>
        </w:tc>
        <w:tc>
          <w:tcPr>
            <w:tcW w:w="1523" w:type="dxa"/>
          </w:tcPr>
          <w:p w14:paraId="531CA3AB" w14:textId="04F0736D" w:rsidR="00AA47AA" w:rsidRPr="003C0AE7" w:rsidRDefault="00AA47AA">
            <w:r w:rsidRPr="003C0AE7">
              <w:t>2/4</w:t>
            </w:r>
          </w:p>
        </w:tc>
        <w:tc>
          <w:tcPr>
            <w:tcW w:w="1337" w:type="dxa"/>
          </w:tcPr>
          <w:p w14:paraId="1C40ED75" w14:textId="29CCBD0E" w:rsidR="00AA47AA" w:rsidRPr="003C0AE7" w:rsidRDefault="00AA47AA">
            <w:r w:rsidRPr="003C0AE7">
              <w:t>Yes</w:t>
            </w:r>
          </w:p>
        </w:tc>
      </w:tr>
      <w:tr w:rsidR="00AA47AA" w14:paraId="0241D024" w14:textId="01E26937" w:rsidTr="00C6502E">
        <w:tc>
          <w:tcPr>
            <w:tcW w:w="3114" w:type="dxa"/>
          </w:tcPr>
          <w:p w14:paraId="338CA12A" w14:textId="68245045" w:rsidR="00AA47AA" w:rsidRDefault="00AA47AA">
            <w:r>
              <w:t>Continuing Education Chair</w:t>
            </w:r>
          </w:p>
        </w:tc>
        <w:tc>
          <w:tcPr>
            <w:tcW w:w="2153" w:type="dxa"/>
          </w:tcPr>
          <w:p w14:paraId="350FA8C4" w14:textId="70619021" w:rsidR="00AA47AA" w:rsidRDefault="00AA47AA">
            <w:r>
              <w:t>Sarah Lawler</w:t>
            </w:r>
          </w:p>
        </w:tc>
        <w:tc>
          <w:tcPr>
            <w:tcW w:w="1223" w:type="dxa"/>
          </w:tcPr>
          <w:p w14:paraId="34CA3F3F" w14:textId="7A67D56B" w:rsidR="00AA47AA" w:rsidRDefault="00AA47AA">
            <w:r>
              <w:t>2020-2023</w:t>
            </w:r>
          </w:p>
        </w:tc>
        <w:tc>
          <w:tcPr>
            <w:tcW w:w="1523" w:type="dxa"/>
          </w:tcPr>
          <w:p w14:paraId="4DE917C5" w14:textId="4C111FD8" w:rsidR="00AA47AA" w:rsidRDefault="00AA47AA">
            <w:r>
              <w:t>3</w:t>
            </w:r>
          </w:p>
        </w:tc>
        <w:tc>
          <w:tcPr>
            <w:tcW w:w="1337" w:type="dxa"/>
          </w:tcPr>
          <w:p w14:paraId="65EB0FEF" w14:textId="223E5702" w:rsidR="00AA47AA" w:rsidRDefault="00AA47AA">
            <w:r>
              <w:t>No</w:t>
            </w:r>
          </w:p>
        </w:tc>
      </w:tr>
      <w:tr w:rsidR="00AA47AA" w14:paraId="1612AE97" w14:textId="05CF436F" w:rsidTr="00C6502E">
        <w:trPr>
          <w:trHeight w:val="135"/>
        </w:trPr>
        <w:tc>
          <w:tcPr>
            <w:tcW w:w="3114" w:type="dxa"/>
          </w:tcPr>
          <w:p w14:paraId="31DA93F3" w14:textId="6227B6DD" w:rsidR="00AA47AA" w:rsidRDefault="00AA47AA">
            <w:r>
              <w:t>Government Relations NY</w:t>
            </w:r>
          </w:p>
        </w:tc>
        <w:tc>
          <w:tcPr>
            <w:tcW w:w="2153" w:type="dxa"/>
          </w:tcPr>
          <w:p w14:paraId="296AA4D4" w14:textId="01629362" w:rsidR="00AA47AA" w:rsidRDefault="00AA47AA">
            <w:r>
              <w:t>James Evans</w:t>
            </w:r>
          </w:p>
        </w:tc>
        <w:tc>
          <w:tcPr>
            <w:tcW w:w="1223" w:type="dxa"/>
          </w:tcPr>
          <w:p w14:paraId="7B42116F" w14:textId="70DA92DC" w:rsidR="00AA47AA" w:rsidRDefault="00AA47AA">
            <w:r>
              <w:t>2021-2024</w:t>
            </w:r>
          </w:p>
        </w:tc>
        <w:tc>
          <w:tcPr>
            <w:tcW w:w="1523" w:type="dxa"/>
          </w:tcPr>
          <w:p w14:paraId="30A3C6E9" w14:textId="1E0BF485" w:rsidR="00AA47AA" w:rsidRDefault="00AA47AA">
            <w:r>
              <w:t>3/6</w:t>
            </w:r>
          </w:p>
        </w:tc>
        <w:tc>
          <w:tcPr>
            <w:tcW w:w="1337" w:type="dxa"/>
          </w:tcPr>
          <w:p w14:paraId="7B5AAA40" w14:textId="24265729" w:rsidR="00AA47AA" w:rsidRDefault="00AA47AA">
            <w:r>
              <w:t>Yes</w:t>
            </w:r>
          </w:p>
        </w:tc>
      </w:tr>
      <w:tr w:rsidR="00AA47AA" w14:paraId="1F40AAAB" w14:textId="60424A8A" w:rsidTr="00C6502E">
        <w:tc>
          <w:tcPr>
            <w:tcW w:w="3114" w:type="dxa"/>
          </w:tcPr>
          <w:p w14:paraId="65C09771" w14:textId="600926D5" w:rsidR="00AA47AA" w:rsidRDefault="00AA47AA">
            <w:r>
              <w:t>Government Relations ON</w:t>
            </w:r>
          </w:p>
        </w:tc>
        <w:tc>
          <w:tcPr>
            <w:tcW w:w="2153" w:type="dxa"/>
          </w:tcPr>
          <w:p w14:paraId="287EB9EC" w14:textId="3A2B2A2E" w:rsidR="00AA47AA" w:rsidRDefault="00AA47AA">
            <w:proofErr w:type="spellStart"/>
            <w:r>
              <w:t>Ang</w:t>
            </w:r>
            <w:r>
              <w:rPr>
                <w:rFonts w:cstheme="minorHAnsi"/>
              </w:rPr>
              <w:t>é</w:t>
            </w:r>
            <w:r>
              <w:t>lique</w:t>
            </w:r>
            <w:proofErr w:type="spellEnd"/>
            <w:r>
              <w:t xml:space="preserve"> Roy</w:t>
            </w:r>
          </w:p>
        </w:tc>
        <w:tc>
          <w:tcPr>
            <w:tcW w:w="1223" w:type="dxa"/>
          </w:tcPr>
          <w:p w14:paraId="20AF4D7B" w14:textId="7C92165E" w:rsidR="00AA47AA" w:rsidRDefault="00AA47AA">
            <w:r>
              <w:t>2021-2024</w:t>
            </w:r>
          </w:p>
        </w:tc>
        <w:tc>
          <w:tcPr>
            <w:tcW w:w="1523" w:type="dxa"/>
          </w:tcPr>
          <w:p w14:paraId="003C2AC0" w14:textId="6201CB69" w:rsidR="00AA47AA" w:rsidRDefault="00AA47AA">
            <w:r>
              <w:t>3/6</w:t>
            </w:r>
          </w:p>
        </w:tc>
        <w:tc>
          <w:tcPr>
            <w:tcW w:w="1337" w:type="dxa"/>
          </w:tcPr>
          <w:p w14:paraId="6A32828C" w14:textId="0139DCB2" w:rsidR="00AA47AA" w:rsidRDefault="00AA47AA">
            <w:r>
              <w:t>Yes</w:t>
            </w:r>
          </w:p>
        </w:tc>
      </w:tr>
      <w:tr w:rsidR="00AA47AA" w14:paraId="4A28464F" w14:textId="2EC71CB6" w:rsidTr="00C6502E">
        <w:tc>
          <w:tcPr>
            <w:tcW w:w="3114" w:type="dxa"/>
          </w:tcPr>
          <w:p w14:paraId="0EE02E54" w14:textId="45F0A17F" w:rsidR="00AA47AA" w:rsidRDefault="00AA47AA">
            <w:r>
              <w:t>Membership Chair</w:t>
            </w:r>
          </w:p>
        </w:tc>
        <w:tc>
          <w:tcPr>
            <w:tcW w:w="2153" w:type="dxa"/>
          </w:tcPr>
          <w:p w14:paraId="495E03F6" w14:textId="64DCC057" w:rsidR="00AA47AA" w:rsidRDefault="00AA47AA">
            <w:r>
              <w:t>Beth Mamo</w:t>
            </w:r>
          </w:p>
        </w:tc>
        <w:tc>
          <w:tcPr>
            <w:tcW w:w="1223" w:type="dxa"/>
          </w:tcPr>
          <w:p w14:paraId="36CADE18" w14:textId="5EC8CFB7" w:rsidR="00AA47AA" w:rsidRDefault="00AA47AA">
            <w:r>
              <w:t>2021-2024</w:t>
            </w:r>
          </w:p>
        </w:tc>
        <w:tc>
          <w:tcPr>
            <w:tcW w:w="1523" w:type="dxa"/>
          </w:tcPr>
          <w:p w14:paraId="1FB6FD83" w14:textId="64F05604" w:rsidR="00AA47AA" w:rsidRDefault="00AA47AA">
            <w:r>
              <w:t>3</w:t>
            </w:r>
          </w:p>
        </w:tc>
        <w:tc>
          <w:tcPr>
            <w:tcW w:w="1337" w:type="dxa"/>
          </w:tcPr>
          <w:p w14:paraId="27A54284" w14:textId="1FE7905E" w:rsidR="00AA47AA" w:rsidRDefault="00AA47AA">
            <w:r>
              <w:t>No</w:t>
            </w:r>
          </w:p>
        </w:tc>
      </w:tr>
      <w:tr w:rsidR="00AA47AA" w14:paraId="5B0616E1" w14:textId="09F597F9" w:rsidTr="00C6502E">
        <w:tc>
          <w:tcPr>
            <w:tcW w:w="3114" w:type="dxa"/>
          </w:tcPr>
          <w:p w14:paraId="496CB4F9" w14:textId="09BF02B0" w:rsidR="00AA47AA" w:rsidRDefault="00AA47AA">
            <w:r>
              <w:t>MLA Credentialing</w:t>
            </w:r>
          </w:p>
        </w:tc>
        <w:tc>
          <w:tcPr>
            <w:tcW w:w="2153" w:type="dxa"/>
          </w:tcPr>
          <w:p w14:paraId="6A677DF6" w14:textId="524486B4" w:rsidR="00AA47AA" w:rsidRDefault="00AA47AA">
            <w:r>
              <w:t>Elizabeth Irish</w:t>
            </w:r>
          </w:p>
        </w:tc>
        <w:tc>
          <w:tcPr>
            <w:tcW w:w="1223" w:type="dxa"/>
          </w:tcPr>
          <w:p w14:paraId="1F58277A" w14:textId="1D9D4C43" w:rsidR="00AA47AA" w:rsidRDefault="00AA47AA">
            <w:r>
              <w:t>2020-2023</w:t>
            </w:r>
          </w:p>
        </w:tc>
        <w:tc>
          <w:tcPr>
            <w:tcW w:w="1523" w:type="dxa"/>
          </w:tcPr>
          <w:p w14:paraId="13EF3662" w14:textId="785A0798" w:rsidR="00AA47AA" w:rsidRDefault="00AA47AA">
            <w:r>
              <w:t>2/4</w:t>
            </w:r>
          </w:p>
        </w:tc>
        <w:tc>
          <w:tcPr>
            <w:tcW w:w="1337" w:type="dxa"/>
          </w:tcPr>
          <w:p w14:paraId="2DD3F304" w14:textId="2B8286F9" w:rsidR="00AA47AA" w:rsidRDefault="00AA47AA">
            <w:r>
              <w:t>Yes</w:t>
            </w:r>
          </w:p>
        </w:tc>
      </w:tr>
      <w:tr w:rsidR="00AA47AA" w14:paraId="45B279FD" w14:textId="371EA5D6" w:rsidTr="00C6502E">
        <w:tc>
          <w:tcPr>
            <w:tcW w:w="3114" w:type="dxa"/>
          </w:tcPr>
          <w:p w14:paraId="268BB24C" w14:textId="218F148B" w:rsidR="00AA47AA" w:rsidRDefault="00AA47AA">
            <w:r>
              <w:t>Parliamentarian</w:t>
            </w:r>
          </w:p>
        </w:tc>
        <w:tc>
          <w:tcPr>
            <w:tcW w:w="2153" w:type="dxa"/>
          </w:tcPr>
          <w:p w14:paraId="5843D038" w14:textId="60FDA7D3" w:rsidR="00AA47AA" w:rsidRDefault="00AA47AA">
            <w:r>
              <w:t>Kim Nolan</w:t>
            </w:r>
          </w:p>
        </w:tc>
        <w:tc>
          <w:tcPr>
            <w:tcW w:w="1223" w:type="dxa"/>
          </w:tcPr>
          <w:p w14:paraId="3C97E08A" w14:textId="33B4B6AA" w:rsidR="00AA47AA" w:rsidRDefault="00AA47AA">
            <w:r>
              <w:t>2021-2024</w:t>
            </w:r>
          </w:p>
        </w:tc>
        <w:tc>
          <w:tcPr>
            <w:tcW w:w="1523" w:type="dxa"/>
          </w:tcPr>
          <w:p w14:paraId="298DF310" w14:textId="3C833EA1" w:rsidR="00AA47AA" w:rsidRDefault="00AA47AA">
            <w:r>
              <w:t>3/6</w:t>
            </w:r>
          </w:p>
        </w:tc>
        <w:tc>
          <w:tcPr>
            <w:tcW w:w="1337" w:type="dxa"/>
          </w:tcPr>
          <w:p w14:paraId="2DCCE43A" w14:textId="63A3FDCC" w:rsidR="00AA47AA" w:rsidRDefault="00AA47AA">
            <w:r>
              <w:t>Yes</w:t>
            </w:r>
          </w:p>
        </w:tc>
      </w:tr>
      <w:tr w:rsidR="00AA47AA" w14:paraId="7F903FDF" w14:textId="285C449C" w:rsidTr="00C6502E">
        <w:tc>
          <w:tcPr>
            <w:tcW w:w="3114" w:type="dxa"/>
          </w:tcPr>
          <w:p w14:paraId="1F85166D" w14:textId="059526F7" w:rsidR="00AA47AA" w:rsidRDefault="00AA47AA">
            <w:r>
              <w:t>UNYOC-L Coordinator</w:t>
            </w:r>
          </w:p>
        </w:tc>
        <w:tc>
          <w:tcPr>
            <w:tcW w:w="2153" w:type="dxa"/>
          </w:tcPr>
          <w:p w14:paraId="4FBA0473" w14:textId="24F58583" w:rsidR="00AA47AA" w:rsidRDefault="00AA47AA">
            <w:r>
              <w:t>Nell Aronoff</w:t>
            </w:r>
          </w:p>
        </w:tc>
        <w:tc>
          <w:tcPr>
            <w:tcW w:w="1223" w:type="dxa"/>
          </w:tcPr>
          <w:p w14:paraId="2E499A1A" w14:textId="125ABE01" w:rsidR="00AA47AA" w:rsidRDefault="00AA47AA">
            <w:r>
              <w:t>2021-2024</w:t>
            </w:r>
          </w:p>
        </w:tc>
        <w:tc>
          <w:tcPr>
            <w:tcW w:w="1523" w:type="dxa"/>
          </w:tcPr>
          <w:p w14:paraId="58A9A79E" w14:textId="10BD8D83" w:rsidR="00AA47AA" w:rsidRDefault="00AA47AA">
            <w:r>
              <w:t>3/6</w:t>
            </w:r>
          </w:p>
        </w:tc>
        <w:tc>
          <w:tcPr>
            <w:tcW w:w="1337" w:type="dxa"/>
          </w:tcPr>
          <w:p w14:paraId="76C0EFB5" w14:textId="2D4903BC" w:rsidR="00AA47AA" w:rsidRDefault="00AA47AA">
            <w:r>
              <w:t>Yes</w:t>
            </w:r>
          </w:p>
        </w:tc>
      </w:tr>
      <w:tr w:rsidR="00AA47AA" w14:paraId="6D43EB3E" w14:textId="62B8E731" w:rsidTr="00C6502E">
        <w:tc>
          <w:tcPr>
            <w:tcW w:w="3114" w:type="dxa"/>
          </w:tcPr>
          <w:p w14:paraId="75E8D472" w14:textId="0201C483" w:rsidR="00AA47AA" w:rsidRDefault="00AA47AA">
            <w:r>
              <w:t>Conference Planning Chair</w:t>
            </w:r>
          </w:p>
        </w:tc>
        <w:tc>
          <w:tcPr>
            <w:tcW w:w="2153" w:type="dxa"/>
          </w:tcPr>
          <w:p w14:paraId="002B1C51" w14:textId="6588D409" w:rsidR="00AA47AA" w:rsidRDefault="00AA47AA">
            <w:r>
              <w:t>Kim Nolan</w:t>
            </w:r>
          </w:p>
        </w:tc>
        <w:tc>
          <w:tcPr>
            <w:tcW w:w="1223" w:type="dxa"/>
          </w:tcPr>
          <w:p w14:paraId="10EA0F7E" w14:textId="25049DBB" w:rsidR="00AA47AA" w:rsidRDefault="00AA47AA">
            <w:r>
              <w:t>2022-2023</w:t>
            </w:r>
          </w:p>
        </w:tc>
        <w:tc>
          <w:tcPr>
            <w:tcW w:w="1523" w:type="dxa"/>
          </w:tcPr>
          <w:p w14:paraId="7E6113DC" w14:textId="3D23D30B" w:rsidR="00AA47AA" w:rsidRDefault="00AA47AA">
            <w:r>
              <w:t>3</w:t>
            </w:r>
          </w:p>
        </w:tc>
        <w:tc>
          <w:tcPr>
            <w:tcW w:w="1337" w:type="dxa"/>
          </w:tcPr>
          <w:p w14:paraId="6A8A2721" w14:textId="19CB9A82" w:rsidR="00AA47AA" w:rsidRDefault="00AA47AA">
            <w:r>
              <w:t>Yes</w:t>
            </w:r>
          </w:p>
        </w:tc>
      </w:tr>
      <w:tr w:rsidR="00AA47AA" w14:paraId="2F46E5DB" w14:textId="510BFF25" w:rsidTr="00C6502E">
        <w:tc>
          <w:tcPr>
            <w:tcW w:w="3114" w:type="dxa"/>
          </w:tcPr>
          <w:p w14:paraId="685E68CB" w14:textId="5B261C00" w:rsidR="00AA47AA" w:rsidRDefault="00AA47AA">
            <w:r>
              <w:t xml:space="preserve">Conference Planning Immediate </w:t>
            </w:r>
            <w:r w:rsidR="00C6502E">
              <w:t>Past Chair</w:t>
            </w:r>
          </w:p>
        </w:tc>
        <w:tc>
          <w:tcPr>
            <w:tcW w:w="2153" w:type="dxa"/>
          </w:tcPr>
          <w:p w14:paraId="08E71BC0" w14:textId="4A8D7890" w:rsidR="00AA47AA" w:rsidRDefault="00C6502E">
            <w:r>
              <w:t>Darcey Rodriquez</w:t>
            </w:r>
          </w:p>
        </w:tc>
        <w:tc>
          <w:tcPr>
            <w:tcW w:w="1223" w:type="dxa"/>
          </w:tcPr>
          <w:p w14:paraId="25204CB9" w14:textId="740699C1" w:rsidR="00AA47AA" w:rsidRDefault="00C6502E">
            <w:r>
              <w:t>2022-2023</w:t>
            </w:r>
          </w:p>
        </w:tc>
        <w:tc>
          <w:tcPr>
            <w:tcW w:w="1523" w:type="dxa"/>
          </w:tcPr>
          <w:p w14:paraId="632C22FB" w14:textId="6E56D1FF" w:rsidR="00AA47AA" w:rsidRDefault="00C6502E">
            <w:r>
              <w:t>3</w:t>
            </w:r>
          </w:p>
        </w:tc>
        <w:tc>
          <w:tcPr>
            <w:tcW w:w="1337" w:type="dxa"/>
          </w:tcPr>
          <w:p w14:paraId="54480655" w14:textId="0CE43FF1" w:rsidR="00AA47AA" w:rsidRDefault="00AA47AA">
            <w:r>
              <w:t>Yes</w:t>
            </w:r>
          </w:p>
        </w:tc>
      </w:tr>
      <w:tr w:rsidR="00AA47AA" w14:paraId="564000C5" w14:textId="6A27C730" w:rsidTr="00C6502E">
        <w:tc>
          <w:tcPr>
            <w:tcW w:w="3114" w:type="dxa"/>
          </w:tcPr>
          <w:p w14:paraId="5A8C878C" w14:textId="22F05B20" w:rsidR="00AA47AA" w:rsidRPr="003C0AE7" w:rsidRDefault="00C6502E">
            <w:r w:rsidRPr="003C0AE7">
              <w:t>Conference Planning Vice Chair</w:t>
            </w:r>
          </w:p>
        </w:tc>
        <w:tc>
          <w:tcPr>
            <w:tcW w:w="2153" w:type="dxa"/>
          </w:tcPr>
          <w:p w14:paraId="5C38FCC5" w14:textId="0F5886FC" w:rsidR="00AA47AA" w:rsidRPr="003C0AE7" w:rsidRDefault="003C0AE7">
            <w:r>
              <w:t>Lorraine Porcello</w:t>
            </w:r>
          </w:p>
        </w:tc>
        <w:tc>
          <w:tcPr>
            <w:tcW w:w="1223" w:type="dxa"/>
          </w:tcPr>
          <w:p w14:paraId="1145F586" w14:textId="2CED04AD" w:rsidR="00AA47AA" w:rsidRPr="003C0AE7" w:rsidRDefault="00B637E5">
            <w:r w:rsidRPr="003C0AE7">
              <w:t>2022-2023</w:t>
            </w:r>
          </w:p>
        </w:tc>
        <w:tc>
          <w:tcPr>
            <w:tcW w:w="1523" w:type="dxa"/>
          </w:tcPr>
          <w:p w14:paraId="43E8D4FF" w14:textId="1BD93020" w:rsidR="00AA47AA" w:rsidRPr="003C0AE7" w:rsidRDefault="00B637E5">
            <w:r w:rsidRPr="003C0AE7">
              <w:t>3</w:t>
            </w:r>
          </w:p>
        </w:tc>
        <w:tc>
          <w:tcPr>
            <w:tcW w:w="1337" w:type="dxa"/>
          </w:tcPr>
          <w:p w14:paraId="13117440" w14:textId="5FDDB022" w:rsidR="00AA47AA" w:rsidRPr="003C0AE7" w:rsidRDefault="00B637E5">
            <w:r w:rsidRPr="003C0AE7">
              <w:t>No</w:t>
            </w:r>
          </w:p>
        </w:tc>
      </w:tr>
    </w:tbl>
    <w:p w14:paraId="0FED29CD" w14:textId="2F1DC4A2" w:rsidR="00DF4D07" w:rsidRDefault="00DF4D07"/>
    <w:p w14:paraId="1BB5078E" w14:textId="77777777" w:rsidR="00DF4D07" w:rsidRDefault="00DF4D07" w:rsidP="00961E12"/>
    <w:p w14:paraId="2AE1E53B" w14:textId="77777777" w:rsidR="00DF4D07" w:rsidRDefault="00DF4D07">
      <w:pPr>
        <w:rPr>
          <w:rFonts w:asciiTheme="majorHAnsi" w:eastAsiaTheme="majorEastAsia" w:hAnsiTheme="majorHAnsi" w:cstheme="majorBidi"/>
          <w:color w:val="2F5496" w:themeColor="accent1" w:themeShade="BF"/>
          <w:sz w:val="32"/>
          <w:szCs w:val="32"/>
        </w:rPr>
      </w:pPr>
      <w:r>
        <w:br w:type="page"/>
      </w:r>
    </w:p>
    <w:p w14:paraId="3E91E7B5" w14:textId="240D3CCA" w:rsidR="00AC7452" w:rsidRDefault="00AC7452" w:rsidP="00AC7452">
      <w:pPr>
        <w:pStyle w:val="Heading1"/>
      </w:pPr>
      <w:bookmarkStart w:id="1" w:name="_Toc114054315"/>
      <w:r>
        <w:lastRenderedPageBreak/>
        <w:t>2022 UNYOC Executive Chair Report</w:t>
      </w:r>
      <w:bookmarkEnd w:id="1"/>
    </w:p>
    <w:p w14:paraId="3FADB08D" w14:textId="2903228F" w:rsidR="00AC7452" w:rsidRDefault="00B637E5" w:rsidP="00B637E5">
      <w:r>
        <w:t>To: UNYOC\MLA Members</w:t>
      </w:r>
    </w:p>
    <w:p w14:paraId="11B4FED8" w14:textId="77777777" w:rsidR="00C51784" w:rsidRDefault="00C51784" w:rsidP="00C51784">
      <w:pPr>
        <w:spacing w:after="0" w:line="240" w:lineRule="auto"/>
      </w:pPr>
      <w:r>
        <w:t>Please review the attached reports detailing the accomplishments of all Executive Committee members of the chapter.</w:t>
      </w:r>
    </w:p>
    <w:p w14:paraId="67A16F9F" w14:textId="67B08CF1" w:rsidR="00C51784" w:rsidRDefault="00C51784" w:rsidP="00C51784">
      <w:pPr>
        <w:spacing w:after="0" w:line="240" w:lineRule="auto"/>
      </w:pPr>
      <w:r>
        <w:t>Additionally, a few updates from the Executive Chair that are worth sharing:</w:t>
      </w:r>
    </w:p>
    <w:p w14:paraId="7B1BE72B" w14:textId="77777777" w:rsidR="00C51784" w:rsidRDefault="00C51784" w:rsidP="00C51784">
      <w:pPr>
        <w:spacing w:after="0" w:line="240" w:lineRule="auto"/>
      </w:pPr>
    </w:p>
    <w:p w14:paraId="446EDBB9" w14:textId="0CC5C99F" w:rsidR="00BF7AA4" w:rsidRPr="00666E8B" w:rsidRDefault="00BF7AA4" w:rsidP="007B3C22">
      <w:pPr>
        <w:spacing w:after="0" w:line="240" w:lineRule="auto"/>
        <w:rPr>
          <w:b/>
          <w:bCs/>
        </w:rPr>
      </w:pPr>
      <w:r w:rsidRPr="00666E8B">
        <w:rPr>
          <w:b/>
          <w:bCs/>
        </w:rPr>
        <w:t>UNYOC Chair and Immediate Past Chair</w:t>
      </w:r>
    </w:p>
    <w:p w14:paraId="1AD49A1A" w14:textId="7CDD21C1" w:rsidR="00BF7AA4" w:rsidRDefault="00666E8B" w:rsidP="007B3C22">
      <w:pPr>
        <w:spacing w:after="0" w:line="240" w:lineRule="auto"/>
      </w:pPr>
      <w:r>
        <w:t xml:space="preserve">The organization did not successfully recruit a Vice-Chair for 2021-2022. Consequently, </w:t>
      </w:r>
      <w:r w:rsidR="00BF7AA4">
        <w:t xml:space="preserve">Denise Smith and Olivia </w:t>
      </w:r>
      <w:r>
        <w:t>Tsistinas will reprise their roles as Executive Chair and Immediate Past Chair, respectfully, for 2022-2023. The organization is seeking nominations for a Vice-Chair for 2022-2023</w:t>
      </w:r>
    </w:p>
    <w:p w14:paraId="4A64EAF7" w14:textId="77777777" w:rsidR="00666E8B" w:rsidRDefault="00666E8B" w:rsidP="007B3C22">
      <w:pPr>
        <w:spacing w:after="0" w:line="240" w:lineRule="auto"/>
      </w:pPr>
    </w:p>
    <w:p w14:paraId="0B3D253F" w14:textId="2C8D5126" w:rsidR="00B508AA" w:rsidRPr="00666E8B" w:rsidRDefault="00B508AA" w:rsidP="007B3C22">
      <w:pPr>
        <w:spacing w:after="0" w:line="240" w:lineRule="auto"/>
        <w:rPr>
          <w:b/>
          <w:bCs/>
        </w:rPr>
      </w:pPr>
      <w:r w:rsidRPr="00666E8B">
        <w:rPr>
          <w:b/>
          <w:bCs/>
        </w:rPr>
        <w:t>Wild Apricot Committee</w:t>
      </w:r>
    </w:p>
    <w:p w14:paraId="6774CE2A" w14:textId="70A37686" w:rsidR="007B3C22" w:rsidRDefault="000C073D" w:rsidP="00FB006F">
      <w:pPr>
        <w:spacing w:after="0" w:line="240" w:lineRule="auto"/>
      </w:pPr>
      <w:r w:rsidRPr="000C073D">
        <w:t xml:space="preserve">The transition to Wild Apricot is now officially official, with the official transfer of the UNYOC website to WA now complete. The URL for the old </w:t>
      </w:r>
      <w:proofErr w:type="spellStart"/>
      <w:r w:rsidRPr="000C073D">
        <w:t>wordpress</w:t>
      </w:r>
      <w:proofErr w:type="spellEnd"/>
      <w:r w:rsidRPr="000C073D">
        <w:t xml:space="preserve"> site redirects to the WA site. Special thanks to Rachel Becker for facilitating this.</w:t>
      </w:r>
    </w:p>
    <w:p w14:paraId="4A06F92D" w14:textId="77777777" w:rsidR="000C073D" w:rsidRDefault="000C073D" w:rsidP="00FB006F">
      <w:pPr>
        <w:spacing w:after="0" w:line="240" w:lineRule="auto"/>
      </w:pPr>
    </w:p>
    <w:p w14:paraId="77D0BE32" w14:textId="09C36F5A" w:rsidR="001D0C06" w:rsidRPr="00333AC1" w:rsidRDefault="001D0C06" w:rsidP="00FB006F">
      <w:pPr>
        <w:spacing w:after="0" w:line="240" w:lineRule="auto"/>
        <w:rPr>
          <w:b/>
          <w:bCs/>
        </w:rPr>
      </w:pPr>
      <w:r w:rsidRPr="00333AC1">
        <w:rPr>
          <w:b/>
          <w:bCs/>
        </w:rPr>
        <w:t>Executive Chair Huddle</w:t>
      </w:r>
    </w:p>
    <w:p w14:paraId="29937B01" w14:textId="1132F859" w:rsidR="001D0C06" w:rsidRDefault="001D0C06" w:rsidP="00FB006F">
      <w:pPr>
        <w:spacing w:after="0" w:line="240" w:lineRule="auto"/>
      </w:pPr>
      <w:r>
        <w:t xml:space="preserve">Past and present chairs, Denise Smith, Lorraine Porcello, </w:t>
      </w:r>
      <w:r w:rsidR="009F0250">
        <w:t xml:space="preserve">Olivia Tsistinas and Darcey Rodriguez continue to meet weekly, for a Monday Morning Huddle. This practice, introduced in April 2020 </w:t>
      </w:r>
      <w:r w:rsidR="00961B97">
        <w:t xml:space="preserve">has promoted the sharing of institutional memory and knowledge with incoming executive leaders. </w:t>
      </w:r>
    </w:p>
    <w:p w14:paraId="6B6E3609" w14:textId="7E1BF0F3" w:rsidR="00961B97" w:rsidRDefault="00961B97" w:rsidP="00FB006F">
      <w:pPr>
        <w:spacing w:after="0" w:line="240" w:lineRule="auto"/>
      </w:pPr>
    </w:p>
    <w:p w14:paraId="10F799E2" w14:textId="45D64272" w:rsidR="00961B97" w:rsidRPr="00333AC1" w:rsidRDefault="00961B97" w:rsidP="00FB006F">
      <w:pPr>
        <w:spacing w:after="0" w:line="240" w:lineRule="auto"/>
        <w:rPr>
          <w:b/>
          <w:bCs/>
        </w:rPr>
      </w:pPr>
      <w:r w:rsidRPr="00333AC1">
        <w:rPr>
          <w:b/>
          <w:bCs/>
        </w:rPr>
        <w:t>Archives Working Group</w:t>
      </w:r>
    </w:p>
    <w:p w14:paraId="164DE649" w14:textId="0AE83F28" w:rsidR="006738B5" w:rsidRDefault="00333AC1" w:rsidP="00FB006F">
      <w:pPr>
        <w:spacing w:after="0" w:line="240" w:lineRule="auto"/>
      </w:pPr>
      <w:r w:rsidRPr="00333AC1">
        <w:t>The UNYOC Archives Working Group has been established and has held their first meeting. This group is facilitated by Lorraine Porcello. Tremendous thanks to Amy Lyons for sharing her knowledge and historical memory with members of the working group.</w:t>
      </w:r>
    </w:p>
    <w:p w14:paraId="0ACB8ABF" w14:textId="3D96711E" w:rsidR="00891627" w:rsidRDefault="00891627" w:rsidP="00FB006F">
      <w:pPr>
        <w:spacing w:after="0" w:line="240" w:lineRule="auto"/>
      </w:pPr>
    </w:p>
    <w:p w14:paraId="55E34479" w14:textId="07D7FB65" w:rsidR="00E11AB9" w:rsidRPr="00891627" w:rsidRDefault="00E11AB9" w:rsidP="00FB006F">
      <w:pPr>
        <w:spacing w:after="0" w:line="240" w:lineRule="auto"/>
        <w:rPr>
          <w:b/>
          <w:bCs/>
        </w:rPr>
      </w:pPr>
      <w:r w:rsidRPr="00891627">
        <w:rPr>
          <w:b/>
          <w:bCs/>
        </w:rPr>
        <w:t xml:space="preserve">2023 Annual Conference </w:t>
      </w:r>
    </w:p>
    <w:p w14:paraId="26BBD82D" w14:textId="77777777" w:rsidR="008E28D6" w:rsidRDefault="006F1151" w:rsidP="00FB006F">
      <w:pPr>
        <w:spacing w:after="0" w:line="240" w:lineRule="auto"/>
      </w:pPr>
      <w:r>
        <w:t xml:space="preserve">The 2023 Planning Committee has commenced planning our next Annual Meeting, to be held </w:t>
      </w:r>
      <w:r w:rsidRPr="0002701A">
        <w:t xml:space="preserve">in </w:t>
      </w:r>
      <w:r w:rsidR="009A6048" w:rsidRPr="0002701A">
        <w:t>Clayton, NY at the 1000 Islands Harbor Hotel</w:t>
      </w:r>
      <w:r w:rsidR="009A3305" w:rsidRPr="0002701A">
        <w:t xml:space="preserve"> October </w:t>
      </w:r>
      <w:r w:rsidR="00830816" w:rsidRPr="0002701A">
        <w:t>25 – 27, 2023</w:t>
      </w:r>
    </w:p>
    <w:p w14:paraId="18B41EC0" w14:textId="77777777" w:rsidR="008E28D6" w:rsidRDefault="008E28D6" w:rsidP="00FB006F">
      <w:pPr>
        <w:spacing w:after="0" w:line="240" w:lineRule="auto"/>
      </w:pPr>
    </w:p>
    <w:p w14:paraId="3482B3B9" w14:textId="77777777" w:rsidR="008E28D6" w:rsidRPr="0002701A" w:rsidRDefault="008E28D6" w:rsidP="00FB006F">
      <w:pPr>
        <w:spacing w:after="0" w:line="240" w:lineRule="auto"/>
        <w:rPr>
          <w:b/>
          <w:bCs/>
        </w:rPr>
      </w:pPr>
      <w:r w:rsidRPr="0002701A">
        <w:rPr>
          <w:b/>
          <w:bCs/>
        </w:rPr>
        <w:t>Procedural Manual Update</w:t>
      </w:r>
    </w:p>
    <w:p w14:paraId="4C728A6F" w14:textId="4F46F54A" w:rsidR="008E28D6" w:rsidRDefault="008E28D6" w:rsidP="00FB006F">
      <w:pPr>
        <w:spacing w:after="0" w:line="240" w:lineRule="auto"/>
      </w:pPr>
      <w:r w:rsidRPr="0002701A">
        <w:t>Thanks to the diligent work of Mary Jo Russell and Lorraine Porcello, the 7</w:t>
      </w:r>
      <w:r w:rsidRPr="0002701A">
        <w:rPr>
          <w:vertAlign w:val="superscript"/>
        </w:rPr>
        <w:t>th</w:t>
      </w:r>
      <w:r w:rsidRPr="0002701A">
        <w:t xml:space="preserve"> edition of the UNYOC Procedure Manual has been finalized</w:t>
      </w:r>
    </w:p>
    <w:p w14:paraId="703D0833" w14:textId="70707114" w:rsidR="00923B5F" w:rsidRDefault="00923B5F" w:rsidP="00FB006F">
      <w:pPr>
        <w:spacing w:after="0" w:line="240" w:lineRule="auto"/>
      </w:pPr>
    </w:p>
    <w:p w14:paraId="6B79F3E1" w14:textId="77777777" w:rsidR="00923B5F" w:rsidRPr="00923B5F" w:rsidRDefault="00923B5F" w:rsidP="00923B5F">
      <w:pPr>
        <w:spacing w:after="0" w:line="240" w:lineRule="auto"/>
        <w:rPr>
          <w:b/>
          <w:bCs/>
        </w:rPr>
      </w:pPr>
      <w:r w:rsidRPr="00923B5F">
        <w:rPr>
          <w:b/>
          <w:bCs/>
        </w:rPr>
        <w:t>Ursula Poland Scholarship and MLA</w:t>
      </w:r>
    </w:p>
    <w:p w14:paraId="24AF037B" w14:textId="408DE517" w:rsidR="00923B5F" w:rsidRDefault="00923B5F" w:rsidP="00923B5F">
      <w:pPr>
        <w:spacing w:after="0" w:line="240" w:lineRule="auto"/>
      </w:pPr>
      <w:r>
        <w:t xml:space="preserve">Our Members-at-large facilitated the provision of two (2) $1000 scholarships for </w:t>
      </w:r>
      <w:proofErr w:type="gramStart"/>
      <w:r>
        <w:t>two(</w:t>
      </w:r>
      <w:proofErr w:type="gramEnd"/>
      <w:r>
        <w:t>2) UYOC members to attend MLA in New Orleans in May 2022.</w:t>
      </w:r>
    </w:p>
    <w:p w14:paraId="63576807" w14:textId="77777777" w:rsidR="008E28D6" w:rsidRDefault="008E28D6" w:rsidP="00FB006F">
      <w:pPr>
        <w:spacing w:after="0" w:line="240" w:lineRule="auto"/>
      </w:pPr>
    </w:p>
    <w:p w14:paraId="0F93A643" w14:textId="77777777" w:rsidR="008E28D6" w:rsidRDefault="008E28D6" w:rsidP="00FB006F">
      <w:pPr>
        <w:spacing w:after="0" w:line="240" w:lineRule="auto"/>
      </w:pPr>
      <w:r>
        <w:t xml:space="preserve">Please review the attached reports detailing the accomplishments of our Executive Committee this past year. </w:t>
      </w:r>
    </w:p>
    <w:p w14:paraId="6C8479BA" w14:textId="77777777" w:rsidR="008E28D6" w:rsidRDefault="008E28D6" w:rsidP="00FB006F">
      <w:pPr>
        <w:spacing w:after="0" w:line="240" w:lineRule="auto"/>
      </w:pPr>
    </w:p>
    <w:p w14:paraId="45F2352E" w14:textId="77EEF8BB" w:rsidR="00E600B0" w:rsidRDefault="008E28D6" w:rsidP="00E600B0">
      <w:pPr>
        <w:spacing w:after="0" w:line="240" w:lineRule="auto"/>
      </w:pPr>
      <w:r>
        <w:t>Motions for Full Membership Vote at Business Meeting:</w:t>
      </w:r>
    </w:p>
    <w:p w14:paraId="25C918AB" w14:textId="02DB336E" w:rsidR="00E600B0" w:rsidRDefault="00E600B0" w:rsidP="00E600B0">
      <w:pPr>
        <w:pStyle w:val="ListParagraph"/>
        <w:numPr>
          <w:ilvl w:val="0"/>
          <w:numId w:val="5"/>
        </w:numPr>
        <w:spacing w:after="0" w:line="240" w:lineRule="auto"/>
      </w:pPr>
      <w:r>
        <w:t>Acceptance of the Business Meeting Minutes from October 2021</w:t>
      </w:r>
    </w:p>
    <w:p w14:paraId="2E50AEB8" w14:textId="49A6C0A0" w:rsidR="00E600B0" w:rsidRDefault="00E600B0" w:rsidP="00E600B0">
      <w:pPr>
        <w:pStyle w:val="ListParagraph"/>
        <w:numPr>
          <w:ilvl w:val="0"/>
          <w:numId w:val="5"/>
        </w:numPr>
        <w:spacing w:after="0" w:line="240" w:lineRule="auto"/>
      </w:pPr>
      <w:r>
        <w:t>Acceptance of the FY23 budget</w:t>
      </w:r>
    </w:p>
    <w:p w14:paraId="43E8C75B" w14:textId="41C36A15" w:rsidR="00E600B0" w:rsidRDefault="00E600B0" w:rsidP="00E600B0">
      <w:pPr>
        <w:pStyle w:val="ListParagraph"/>
        <w:numPr>
          <w:ilvl w:val="0"/>
          <w:numId w:val="5"/>
        </w:numPr>
        <w:spacing w:after="0" w:line="240" w:lineRule="auto"/>
      </w:pPr>
      <w:r>
        <w:t>Acceptance of Slate of Nominees for 2022-2023</w:t>
      </w:r>
    </w:p>
    <w:p w14:paraId="30D484DB" w14:textId="77777777" w:rsidR="00227232" w:rsidRDefault="00227232" w:rsidP="00B4251B">
      <w:pPr>
        <w:spacing w:after="0" w:line="240" w:lineRule="auto"/>
      </w:pPr>
    </w:p>
    <w:p w14:paraId="61184669" w14:textId="253E3E04" w:rsidR="00B4251B" w:rsidRDefault="00227232" w:rsidP="00B4251B">
      <w:pPr>
        <w:spacing w:after="0" w:line="240" w:lineRule="auto"/>
      </w:pPr>
      <w:r>
        <w:lastRenderedPageBreak/>
        <w:t>Objective</w:t>
      </w:r>
      <w:r w:rsidR="00B4251B">
        <w:t>s for 2023:</w:t>
      </w:r>
    </w:p>
    <w:p w14:paraId="5E2D0425" w14:textId="7FF96D8E" w:rsidR="00B4251B" w:rsidRPr="00227232" w:rsidRDefault="00754A8E" w:rsidP="003A3B2C">
      <w:pPr>
        <w:pStyle w:val="ListParagraph"/>
        <w:numPr>
          <w:ilvl w:val="0"/>
          <w:numId w:val="6"/>
        </w:numPr>
        <w:spacing w:after="0" w:line="240" w:lineRule="auto"/>
      </w:pPr>
      <w:r>
        <w:t>Archives Working Group to continue its mandate</w:t>
      </w:r>
    </w:p>
    <w:p w14:paraId="4C5555BC" w14:textId="4BAF7522" w:rsidR="003A3B2C" w:rsidRPr="00227232" w:rsidRDefault="003A3B2C" w:rsidP="003A3B2C">
      <w:pPr>
        <w:pStyle w:val="ListParagraph"/>
        <w:numPr>
          <w:ilvl w:val="0"/>
          <w:numId w:val="6"/>
        </w:numPr>
        <w:spacing w:after="0" w:line="240" w:lineRule="auto"/>
      </w:pPr>
      <w:r w:rsidRPr="00227232">
        <w:t>Plan and hold 2023 Annual Conference in Clayton, NY</w:t>
      </w:r>
    </w:p>
    <w:p w14:paraId="065AFB0C" w14:textId="6571D283" w:rsidR="00D43AAE" w:rsidRDefault="003A3B2C" w:rsidP="00614986">
      <w:pPr>
        <w:pStyle w:val="ListParagraph"/>
        <w:numPr>
          <w:ilvl w:val="0"/>
          <w:numId w:val="6"/>
        </w:numPr>
        <w:spacing w:after="0" w:line="240" w:lineRule="auto"/>
      </w:pPr>
      <w:r w:rsidRPr="00227232">
        <w:t>Begin planning 2024 conference</w:t>
      </w:r>
    </w:p>
    <w:p w14:paraId="07AFD7BC" w14:textId="74CC1D43" w:rsidR="00075BAB" w:rsidRDefault="00075BAB" w:rsidP="00075BAB">
      <w:pPr>
        <w:pStyle w:val="ListParagraph"/>
        <w:numPr>
          <w:ilvl w:val="0"/>
          <w:numId w:val="6"/>
        </w:numPr>
        <w:spacing w:after="200" w:line="276" w:lineRule="auto"/>
        <w:rPr>
          <w:rFonts w:cstheme="minorHAnsi"/>
        </w:rPr>
      </w:pPr>
      <w:r>
        <w:rPr>
          <w:rFonts w:cstheme="minorHAnsi"/>
        </w:rPr>
        <w:t>Explore feasibility of adding research award to suite of UNYOC awards</w:t>
      </w:r>
    </w:p>
    <w:p w14:paraId="7FF3FB38" w14:textId="638E8689" w:rsidR="00075BAB" w:rsidRDefault="00075BAB" w:rsidP="00075BAB">
      <w:pPr>
        <w:pStyle w:val="ListParagraph"/>
        <w:numPr>
          <w:ilvl w:val="0"/>
          <w:numId w:val="6"/>
        </w:numPr>
        <w:spacing w:after="200" w:line="276" w:lineRule="auto"/>
        <w:rPr>
          <w:rFonts w:cstheme="minorHAnsi"/>
        </w:rPr>
      </w:pPr>
      <w:r>
        <w:rPr>
          <w:rFonts w:cstheme="minorHAnsi"/>
        </w:rPr>
        <w:t>Strike an Inclusion &amp; diversity committee and establish a mandate and action items for this group</w:t>
      </w:r>
    </w:p>
    <w:p w14:paraId="4DF98ED3" w14:textId="7DF2AE6A" w:rsidR="00075BAB" w:rsidRDefault="00075BAB" w:rsidP="00075BAB">
      <w:pPr>
        <w:pStyle w:val="ListParagraph"/>
        <w:numPr>
          <w:ilvl w:val="0"/>
          <w:numId w:val="6"/>
        </w:numPr>
        <w:spacing w:after="200" w:line="276" w:lineRule="auto"/>
        <w:rPr>
          <w:rFonts w:cstheme="minorHAnsi"/>
        </w:rPr>
      </w:pPr>
      <w:r>
        <w:rPr>
          <w:rFonts w:cstheme="minorHAnsi"/>
        </w:rPr>
        <w:t>Have a presence at Library Advocacy Day in Albany, NY</w:t>
      </w:r>
    </w:p>
    <w:p w14:paraId="5AA5D7A3" w14:textId="77777777" w:rsidR="001331A8" w:rsidRPr="00227232" w:rsidRDefault="001331A8" w:rsidP="00075BAB">
      <w:pPr>
        <w:pStyle w:val="ListParagraph"/>
        <w:spacing w:after="0" w:line="240" w:lineRule="auto"/>
      </w:pPr>
    </w:p>
    <w:p w14:paraId="5F760966" w14:textId="34F3F619" w:rsidR="009A65DA" w:rsidRDefault="009A65DA" w:rsidP="009A65DA">
      <w:pPr>
        <w:spacing w:after="0" w:line="240" w:lineRule="auto"/>
      </w:pPr>
      <w:r w:rsidRPr="00227232">
        <w:t>I would like to extend my gratitude</w:t>
      </w:r>
      <w:r>
        <w:t xml:space="preserve"> to the members of the 2021-2022 UNYOC Executive Committee and the Conference Planning Committee for their commitment to </w:t>
      </w:r>
      <w:r w:rsidR="00F13B88">
        <w:t>growing and strengthening our organization</w:t>
      </w:r>
      <w:r>
        <w:t xml:space="preserve">. </w:t>
      </w:r>
    </w:p>
    <w:p w14:paraId="0E34FD25" w14:textId="77777777" w:rsidR="00F13B88" w:rsidRDefault="00F13B88" w:rsidP="009A65DA">
      <w:pPr>
        <w:spacing w:after="0" w:line="240" w:lineRule="auto"/>
      </w:pPr>
    </w:p>
    <w:p w14:paraId="4E5368CB" w14:textId="560FF592" w:rsidR="009A65DA" w:rsidRDefault="009A65DA" w:rsidP="009A65DA">
      <w:pPr>
        <w:spacing w:after="0" w:line="240" w:lineRule="auto"/>
      </w:pPr>
      <w:r>
        <w:t xml:space="preserve">Respectfully </w:t>
      </w:r>
      <w:r w:rsidR="00F13B88">
        <w:t>s</w:t>
      </w:r>
      <w:r>
        <w:t xml:space="preserve">ubmitted by </w:t>
      </w:r>
      <w:r w:rsidR="00F13B88">
        <w:t>Denise Smith</w:t>
      </w:r>
    </w:p>
    <w:p w14:paraId="13FEAF07" w14:textId="0286093B" w:rsidR="00BF7AA4" w:rsidRDefault="00FB4FD7" w:rsidP="009A65DA">
      <w:pPr>
        <w:spacing w:after="0" w:line="240" w:lineRule="auto"/>
        <w:rPr>
          <w:highlight w:val="yellow"/>
        </w:rPr>
      </w:pPr>
      <w:r>
        <w:t>Chair, UNYOC Executive Committee (2021-2022)</w:t>
      </w:r>
    </w:p>
    <w:p w14:paraId="2E1EA2FF" w14:textId="77777777" w:rsidR="00D43AAE" w:rsidRPr="00D43AAE" w:rsidRDefault="00D43AAE" w:rsidP="00D43AAE">
      <w:pPr>
        <w:spacing w:after="0" w:line="240" w:lineRule="auto"/>
        <w:rPr>
          <w:highlight w:val="yellow"/>
        </w:rPr>
      </w:pPr>
    </w:p>
    <w:p w14:paraId="3B15CD69" w14:textId="77777777" w:rsidR="00B4251B" w:rsidRDefault="00B4251B">
      <w:r>
        <w:br w:type="page"/>
      </w:r>
    </w:p>
    <w:p w14:paraId="4E9788AC" w14:textId="25C5C31C" w:rsidR="00AC7452" w:rsidRDefault="005E5824" w:rsidP="00B4251B">
      <w:pPr>
        <w:pStyle w:val="Heading1"/>
      </w:pPr>
      <w:bookmarkStart w:id="2" w:name="_Toc114054316"/>
      <w:r w:rsidRPr="005D7C9E">
        <w:rPr>
          <w:noProof/>
        </w:rPr>
        <w:lastRenderedPageBreak/>
        <w:drawing>
          <wp:anchor distT="0" distB="0" distL="114300" distR="114300" simplePos="0" relativeHeight="251661312" behindDoc="1" locked="0" layoutInCell="1" allowOverlap="1" wp14:anchorId="55E7ADE4" wp14:editId="5FA3C166">
            <wp:simplePos x="0" y="0"/>
            <wp:positionH relativeFrom="margin">
              <wp:posOffset>-531615</wp:posOffset>
            </wp:positionH>
            <wp:positionV relativeFrom="paragraph">
              <wp:posOffset>466821</wp:posOffset>
            </wp:positionV>
            <wp:extent cx="6766320" cy="5150644"/>
            <wp:effectExtent l="0" t="0" r="0" b="0"/>
            <wp:wrapTight wrapText="bothSides">
              <wp:wrapPolygon edited="0">
                <wp:start x="0" y="0"/>
                <wp:lineTo x="0" y="21491"/>
                <wp:lineTo x="15691" y="21491"/>
                <wp:lineTo x="21529" y="21091"/>
                <wp:lineTo x="21529" y="7749"/>
                <wp:lineTo x="19948" y="7670"/>
                <wp:lineTo x="21529" y="7350"/>
                <wp:lineTo x="21529" y="5433"/>
                <wp:lineTo x="15751" y="5113"/>
                <wp:lineTo x="19948" y="5113"/>
                <wp:lineTo x="21529" y="4793"/>
                <wp:lineTo x="21529" y="2317"/>
                <wp:lineTo x="18792" y="1758"/>
                <wp:lineTo x="15691" y="1278"/>
                <wp:lineTo x="21529" y="1039"/>
                <wp:lineTo x="215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6320" cy="5150644"/>
                    </a:xfrm>
                    <a:prstGeom prst="rect">
                      <a:avLst/>
                    </a:prstGeom>
                    <a:noFill/>
                    <a:ln>
                      <a:noFill/>
                    </a:ln>
                  </pic:spPr>
                </pic:pic>
              </a:graphicData>
            </a:graphic>
          </wp:anchor>
        </w:drawing>
      </w:r>
      <w:r w:rsidR="00AC7452">
        <w:t>Treasurer’s Report and Proposed Budget for 2023</w:t>
      </w:r>
      <w:bookmarkEnd w:id="2"/>
    </w:p>
    <w:p w14:paraId="0CD0FECD" w14:textId="7B8483EB" w:rsidR="001E290F" w:rsidRPr="001E290F" w:rsidRDefault="001E290F" w:rsidP="001E290F">
      <w:pPr>
        <w:rPr>
          <w:rFonts w:asciiTheme="majorHAnsi" w:eastAsiaTheme="majorEastAsia" w:hAnsiTheme="majorHAnsi" w:cstheme="majorBidi"/>
          <w:color w:val="2F5496" w:themeColor="accent1" w:themeShade="BF"/>
          <w:sz w:val="32"/>
          <w:szCs w:val="32"/>
        </w:rPr>
      </w:pPr>
      <w:bookmarkStart w:id="3" w:name="_Toc114054317"/>
    </w:p>
    <w:p w14:paraId="2FF1EE2E" w14:textId="77777777" w:rsidR="00EC675E" w:rsidRDefault="00EC675E" w:rsidP="00EC675E"/>
    <w:p w14:paraId="12C8901E" w14:textId="63BB9FE5" w:rsidR="00EC675E" w:rsidRDefault="00EC675E" w:rsidP="00EC675E">
      <w:r>
        <w:t>Submitted by Virginia Trow, Treasurer</w:t>
      </w:r>
      <w:r>
        <w:br w:type="page"/>
      </w:r>
    </w:p>
    <w:p w14:paraId="698951E0" w14:textId="0B10B135" w:rsidR="00DB199A" w:rsidRDefault="00DB199A" w:rsidP="00DB199A">
      <w:pPr>
        <w:pStyle w:val="Heading1"/>
      </w:pPr>
      <w:r>
        <w:lastRenderedPageBreak/>
        <w:t>Members-at-large Annual Report</w:t>
      </w:r>
      <w:bookmarkEnd w:id="3"/>
    </w:p>
    <w:p w14:paraId="2537C03F" w14:textId="77777777" w:rsidR="008052EE" w:rsidRDefault="008052EE" w:rsidP="008052EE">
      <w:pPr>
        <w:spacing w:after="0" w:line="240" w:lineRule="auto"/>
      </w:pPr>
    </w:p>
    <w:p w14:paraId="7186B52F" w14:textId="153B7658" w:rsidR="008052EE" w:rsidRDefault="008052EE" w:rsidP="008052EE">
      <w:pPr>
        <w:spacing w:after="0" w:line="240" w:lineRule="auto"/>
      </w:pPr>
      <w:r>
        <w:t xml:space="preserve">The UNYOC Members-at-Large are responsible for reviewing applications for the UNYOC professional development award and the Ursula H. Poland scholarship. </w:t>
      </w:r>
    </w:p>
    <w:p w14:paraId="57E1CCF3" w14:textId="77777777" w:rsidR="008052EE" w:rsidRDefault="008052EE" w:rsidP="008052EE">
      <w:pPr>
        <w:spacing w:after="0" w:line="240" w:lineRule="auto"/>
      </w:pPr>
    </w:p>
    <w:p w14:paraId="0C80704E" w14:textId="77777777" w:rsidR="008052EE" w:rsidRDefault="008052EE" w:rsidP="008052EE">
      <w:pPr>
        <w:spacing w:after="0" w:line="240" w:lineRule="auto"/>
      </w:pPr>
      <w:r>
        <w:t xml:space="preserve">The 2021-2022 recipients of $1,000 each in the first round of the Professional Development Award were Molly Maloney and Jamia Williams to attend MLA '22.  There were no applicants for the second round which was due September 1st, 2022.   </w:t>
      </w:r>
    </w:p>
    <w:p w14:paraId="366114A3" w14:textId="77777777" w:rsidR="008052EE" w:rsidRDefault="008052EE" w:rsidP="008052EE">
      <w:pPr>
        <w:spacing w:after="0" w:line="240" w:lineRule="auto"/>
      </w:pPr>
    </w:p>
    <w:p w14:paraId="456182D0" w14:textId="77777777" w:rsidR="008052EE" w:rsidRDefault="008052EE" w:rsidP="008052EE">
      <w:pPr>
        <w:spacing w:after="0" w:line="240" w:lineRule="auto"/>
      </w:pPr>
      <w:r>
        <w:t xml:space="preserve">Recipients of the Ursula H. Poland Award of $500 and one year of free UNYOC membership are </w:t>
      </w:r>
      <w:proofErr w:type="spellStart"/>
      <w:r>
        <w:t>Talin</w:t>
      </w:r>
      <w:proofErr w:type="spellEnd"/>
      <w:r>
        <w:t xml:space="preserve"> </w:t>
      </w:r>
      <w:proofErr w:type="spellStart"/>
      <w:r>
        <w:t>Boghosian</w:t>
      </w:r>
      <w:proofErr w:type="spellEnd"/>
      <w:r>
        <w:t xml:space="preserve">, MLIS Candidate (2023), University of Western Ontario and </w:t>
      </w:r>
      <w:proofErr w:type="spellStart"/>
      <w:r>
        <w:t>Qiaoyi</w:t>
      </w:r>
      <w:proofErr w:type="spellEnd"/>
      <w:r>
        <w:t xml:space="preserve"> Liu, MSLIS Candidate (2023), Syracuse University.</w:t>
      </w:r>
    </w:p>
    <w:p w14:paraId="48E437FC" w14:textId="77777777" w:rsidR="008052EE" w:rsidRDefault="008052EE" w:rsidP="008052EE">
      <w:pPr>
        <w:spacing w:after="0" w:line="240" w:lineRule="auto"/>
        <w:rPr>
          <w:rFonts w:ascii="Calibri" w:eastAsia="Calibri" w:hAnsi="Calibri" w:cs="Calibri"/>
          <w:color w:val="000000" w:themeColor="text1"/>
        </w:rPr>
      </w:pPr>
      <w:r>
        <w:br/>
      </w:r>
      <w:r>
        <w:rPr>
          <w:rFonts w:ascii="Calibri" w:eastAsia="Calibri" w:hAnsi="Calibri" w:cs="Calibri"/>
          <w:color w:val="000000" w:themeColor="text1"/>
        </w:rPr>
        <w:t>Deborah Crooke, New York Medical College, Valhalla, NY</w:t>
      </w:r>
      <w:r>
        <w:br/>
      </w:r>
      <w:r>
        <w:rPr>
          <w:rFonts w:ascii="Calibri" w:eastAsia="Calibri" w:hAnsi="Calibri" w:cs="Calibri"/>
          <w:color w:val="000000" w:themeColor="text1"/>
        </w:rPr>
        <w:t>Liz Grace, University of Rochester, Rochester, NY</w:t>
      </w:r>
    </w:p>
    <w:p w14:paraId="764490E4" w14:textId="77777777" w:rsidR="008052EE" w:rsidRDefault="008052EE" w:rsidP="008052EE">
      <w:pPr>
        <w:spacing w:after="0" w:line="240" w:lineRule="auto"/>
        <w:rPr>
          <w:rFonts w:ascii="Calibri" w:eastAsia="Calibri" w:hAnsi="Calibri" w:cs="Calibri"/>
          <w:color w:val="000000" w:themeColor="text1"/>
        </w:rPr>
      </w:pPr>
      <w:r>
        <w:rPr>
          <w:rFonts w:ascii="Calibri" w:eastAsia="Calibri" w:hAnsi="Calibri" w:cs="Calibri"/>
          <w:color w:val="000000" w:themeColor="text1"/>
        </w:rPr>
        <w:t>Amanda Ross-White, Queen’s University, Kingston, ON</w:t>
      </w:r>
    </w:p>
    <w:p w14:paraId="57DDED4B" w14:textId="77777777" w:rsidR="00DB199A" w:rsidRDefault="00DB199A">
      <w:pPr>
        <w:rPr>
          <w:rFonts w:asciiTheme="majorHAnsi" w:eastAsiaTheme="majorEastAsia" w:hAnsiTheme="majorHAnsi" w:cstheme="majorBidi"/>
          <w:color w:val="2F5496" w:themeColor="accent1" w:themeShade="BF"/>
          <w:sz w:val="32"/>
          <w:szCs w:val="32"/>
        </w:rPr>
      </w:pPr>
      <w:r>
        <w:br w:type="page"/>
      </w:r>
    </w:p>
    <w:p w14:paraId="29586D6D" w14:textId="625744A0" w:rsidR="00DB199A" w:rsidRDefault="00DB199A" w:rsidP="00DB199A">
      <w:pPr>
        <w:pStyle w:val="Heading1"/>
      </w:pPr>
      <w:bookmarkStart w:id="4" w:name="_Toc114054318"/>
      <w:r>
        <w:lastRenderedPageBreak/>
        <w:t>Report from the Conference Planning Chair</w:t>
      </w:r>
      <w:bookmarkEnd w:id="4"/>
    </w:p>
    <w:p w14:paraId="02FD16AC" w14:textId="77777777" w:rsidR="003606C9" w:rsidRDefault="003606C9" w:rsidP="003606C9">
      <w:pPr>
        <w:spacing w:after="0" w:line="240" w:lineRule="auto"/>
        <w:rPr>
          <w:b/>
          <w:bCs/>
          <w:u w:val="single"/>
        </w:rPr>
      </w:pPr>
    </w:p>
    <w:p w14:paraId="4E830191" w14:textId="684039FA" w:rsidR="003606C9" w:rsidRDefault="003606C9" w:rsidP="003606C9">
      <w:pPr>
        <w:spacing w:after="0" w:line="240" w:lineRule="auto"/>
        <w:rPr>
          <w:b/>
          <w:bCs/>
          <w:u w:val="single"/>
        </w:rPr>
      </w:pPr>
      <w:r w:rsidRPr="00E01796">
        <w:rPr>
          <w:b/>
          <w:bCs/>
          <w:u w:val="single"/>
        </w:rPr>
        <w:t>Reflecting in Rochester</w:t>
      </w:r>
    </w:p>
    <w:p w14:paraId="4A32A8BF" w14:textId="77777777" w:rsidR="003606C9" w:rsidRDefault="003606C9" w:rsidP="003606C9">
      <w:pPr>
        <w:spacing w:after="0" w:line="240" w:lineRule="auto"/>
      </w:pPr>
    </w:p>
    <w:p w14:paraId="12DFEFCB" w14:textId="425B78B6" w:rsidR="003606C9" w:rsidRDefault="003606C9" w:rsidP="003606C9">
      <w:pPr>
        <w:spacing w:after="0" w:line="240" w:lineRule="auto"/>
      </w:pPr>
      <w:r>
        <w:t xml:space="preserve">After careful consideration from the Conference Planning Committee, we decided to proceed with planning an in-person conference for 2022 for October 26th-28th at the RIT Inn and Conference Center in Rochester, NY. We have anticipated a smaller-than-average crowd due to outside factors such as Covid-19 and institutions not supporting travel. Our group has met bi-weekly to plan the UNYOC Annual Meeting and we hope that everyone enjoyed their time spent in Rochester. </w:t>
      </w:r>
    </w:p>
    <w:p w14:paraId="33FF099A" w14:textId="77777777" w:rsidR="003606C9" w:rsidRDefault="003606C9" w:rsidP="003606C9">
      <w:pPr>
        <w:spacing w:after="0" w:line="240" w:lineRule="auto"/>
      </w:pPr>
    </w:p>
    <w:p w14:paraId="5A201E07" w14:textId="77777777" w:rsidR="003606C9" w:rsidRDefault="003606C9" w:rsidP="003606C9">
      <w:pPr>
        <w:spacing w:after="0" w:line="240" w:lineRule="auto"/>
      </w:pPr>
      <w:r>
        <w:t xml:space="preserve">A special thank you to all planning committee members for their dedication and contributions to ensuring the UNYOC 2022 Annual Meeting was a success. This group provided thoughtful and detailed guidance for pulling together the first in-person meeting since 2019. </w:t>
      </w:r>
    </w:p>
    <w:p w14:paraId="1D2CDE84" w14:textId="77777777" w:rsidR="003606C9" w:rsidRDefault="003606C9" w:rsidP="003606C9">
      <w:pPr>
        <w:spacing w:after="0" w:line="240" w:lineRule="auto"/>
      </w:pPr>
    </w:p>
    <w:p w14:paraId="5D613DFA" w14:textId="77777777" w:rsidR="003606C9" w:rsidRDefault="003606C9" w:rsidP="003606C9">
      <w:pPr>
        <w:spacing w:after="0" w:line="240" w:lineRule="auto"/>
      </w:pPr>
      <w:r>
        <w:t>•</w:t>
      </w:r>
      <w:r>
        <w:tab/>
        <w:t>Lorraine Porcello: Local Arrangements</w:t>
      </w:r>
    </w:p>
    <w:p w14:paraId="7693795B" w14:textId="77777777" w:rsidR="003606C9" w:rsidRDefault="003606C9" w:rsidP="003606C9">
      <w:pPr>
        <w:spacing w:after="0" w:line="240" w:lineRule="auto"/>
      </w:pPr>
      <w:r>
        <w:t>•</w:t>
      </w:r>
      <w:r>
        <w:tab/>
        <w:t xml:space="preserve">Mary Jo Russell: 2021 Past Chair </w:t>
      </w:r>
    </w:p>
    <w:p w14:paraId="12A39A96" w14:textId="77777777" w:rsidR="003606C9" w:rsidRDefault="003606C9" w:rsidP="003606C9">
      <w:pPr>
        <w:spacing w:after="0" w:line="240" w:lineRule="auto"/>
      </w:pPr>
      <w:r>
        <w:t>•</w:t>
      </w:r>
      <w:r>
        <w:tab/>
        <w:t>Kim Nolan: 2023 Incoming Chair</w:t>
      </w:r>
    </w:p>
    <w:p w14:paraId="296E3027" w14:textId="77777777" w:rsidR="003606C9" w:rsidRDefault="003606C9" w:rsidP="003606C9">
      <w:pPr>
        <w:spacing w:after="0" w:line="240" w:lineRule="auto"/>
      </w:pPr>
      <w:r>
        <w:t>•</w:t>
      </w:r>
      <w:r>
        <w:tab/>
        <w:t>Jennifer McKinnell: Vendor Relations</w:t>
      </w:r>
    </w:p>
    <w:p w14:paraId="033A22D6" w14:textId="77777777" w:rsidR="003606C9" w:rsidRDefault="003606C9" w:rsidP="003606C9">
      <w:pPr>
        <w:spacing w:after="0" w:line="240" w:lineRule="auto"/>
      </w:pPr>
      <w:r>
        <w:t>•</w:t>
      </w:r>
      <w:r>
        <w:tab/>
        <w:t>Sarah Lawler: CE Coordinator</w:t>
      </w:r>
    </w:p>
    <w:p w14:paraId="685716F9" w14:textId="77777777" w:rsidR="003606C9" w:rsidRDefault="003606C9" w:rsidP="003606C9">
      <w:pPr>
        <w:spacing w:after="0" w:line="240" w:lineRule="auto"/>
      </w:pPr>
      <w:r>
        <w:t>•</w:t>
      </w:r>
      <w:r>
        <w:tab/>
        <w:t>Denise Smith: Program Coordinator</w:t>
      </w:r>
    </w:p>
    <w:p w14:paraId="7019473E" w14:textId="77777777" w:rsidR="003606C9" w:rsidRDefault="003606C9" w:rsidP="003606C9">
      <w:pPr>
        <w:spacing w:after="0" w:line="240" w:lineRule="auto"/>
      </w:pPr>
      <w:r>
        <w:t>•</w:t>
      </w:r>
      <w:r>
        <w:tab/>
        <w:t>Rachel Becker: Registration Coordinator</w:t>
      </w:r>
    </w:p>
    <w:p w14:paraId="14CEFEE0" w14:textId="77777777" w:rsidR="003606C9" w:rsidRDefault="003606C9" w:rsidP="003606C9">
      <w:pPr>
        <w:spacing w:after="0" w:line="240" w:lineRule="auto"/>
      </w:pPr>
      <w:r>
        <w:t>•</w:t>
      </w:r>
      <w:r>
        <w:tab/>
        <w:t>Eldiflor Felipe: Communications Coordinator</w:t>
      </w:r>
    </w:p>
    <w:p w14:paraId="641499D6" w14:textId="77777777" w:rsidR="003606C9" w:rsidRDefault="003606C9" w:rsidP="003606C9">
      <w:pPr>
        <w:spacing w:after="0" w:line="240" w:lineRule="auto"/>
      </w:pPr>
      <w:r>
        <w:t>•</w:t>
      </w:r>
      <w:r>
        <w:tab/>
        <w:t>Ginger Trow: Expenses and Payment Coordinator</w:t>
      </w:r>
    </w:p>
    <w:p w14:paraId="055E8502" w14:textId="77777777" w:rsidR="003606C9" w:rsidRDefault="003606C9" w:rsidP="003606C9">
      <w:pPr>
        <w:spacing w:after="0" w:line="240" w:lineRule="auto"/>
      </w:pPr>
      <w:r>
        <w:t>•</w:t>
      </w:r>
      <w:r>
        <w:tab/>
        <w:t xml:space="preserve">Robin </w:t>
      </w:r>
      <w:proofErr w:type="spellStart"/>
      <w:r>
        <w:t>Lacagnina</w:t>
      </w:r>
      <w:proofErr w:type="spellEnd"/>
      <w:r>
        <w:t>: Local Arrangements</w:t>
      </w:r>
    </w:p>
    <w:p w14:paraId="16213E2C" w14:textId="77777777" w:rsidR="003606C9" w:rsidRDefault="003606C9" w:rsidP="003606C9">
      <w:pPr>
        <w:spacing w:after="0" w:line="240" w:lineRule="auto"/>
      </w:pPr>
      <w:r>
        <w:t>•</w:t>
      </w:r>
      <w:r>
        <w:tab/>
        <w:t>Beth Mamo: Local Arrangements</w:t>
      </w:r>
    </w:p>
    <w:p w14:paraId="145AEA6A" w14:textId="77777777" w:rsidR="003606C9" w:rsidRDefault="003606C9" w:rsidP="003606C9">
      <w:pPr>
        <w:spacing w:after="0" w:line="240" w:lineRule="auto"/>
      </w:pPr>
      <w:r>
        <w:t>•</w:t>
      </w:r>
      <w:r>
        <w:tab/>
        <w:t xml:space="preserve">Linda </w:t>
      </w:r>
      <w:proofErr w:type="spellStart"/>
      <w:r>
        <w:t>Hasman</w:t>
      </w:r>
      <w:proofErr w:type="spellEnd"/>
      <w:r>
        <w:t xml:space="preserve">: Local Arrangements </w:t>
      </w:r>
    </w:p>
    <w:p w14:paraId="7EDFA278" w14:textId="77777777" w:rsidR="003606C9" w:rsidRDefault="003606C9" w:rsidP="003606C9">
      <w:pPr>
        <w:spacing w:after="0" w:line="240" w:lineRule="auto"/>
      </w:pPr>
    </w:p>
    <w:p w14:paraId="6468DE1C" w14:textId="77777777" w:rsidR="003606C9" w:rsidRDefault="003606C9" w:rsidP="003606C9">
      <w:pPr>
        <w:spacing w:after="0" w:line="240" w:lineRule="auto"/>
      </w:pPr>
      <w:r>
        <w:t>Kim Nolan will be stepping into the role of conference planning chair for 2023 with the annual meeting taking place in Clayton, NY. Please consider joining the conference planning committee to provide Kim with the support needed to put on a fantastic annual meeting. This is a great way to work with your UNYOC colleagues and support our chapter.</w:t>
      </w:r>
    </w:p>
    <w:p w14:paraId="261DD694" w14:textId="77777777" w:rsidR="003606C9" w:rsidRDefault="003606C9" w:rsidP="003606C9">
      <w:pPr>
        <w:spacing w:after="0" w:line="240" w:lineRule="auto"/>
      </w:pPr>
    </w:p>
    <w:p w14:paraId="61BDAFA6" w14:textId="77777777" w:rsidR="003606C9" w:rsidRDefault="003606C9" w:rsidP="003606C9">
      <w:pPr>
        <w:spacing w:after="0" w:line="240" w:lineRule="auto"/>
      </w:pPr>
      <w:r>
        <w:t xml:space="preserve">Submitted by </w:t>
      </w:r>
    </w:p>
    <w:p w14:paraId="450862DF" w14:textId="77777777" w:rsidR="003606C9" w:rsidRDefault="003606C9" w:rsidP="003606C9">
      <w:pPr>
        <w:spacing w:after="0" w:line="240" w:lineRule="auto"/>
      </w:pPr>
      <w:r>
        <w:t>Darcey Rodriguez</w:t>
      </w:r>
    </w:p>
    <w:p w14:paraId="6DC5F09B" w14:textId="77777777" w:rsidR="003606C9" w:rsidRDefault="003606C9" w:rsidP="003606C9">
      <w:pPr>
        <w:spacing w:after="0" w:line="240" w:lineRule="auto"/>
      </w:pPr>
      <w:r>
        <w:t>Conference Planning Chair, 2022</w:t>
      </w:r>
    </w:p>
    <w:p w14:paraId="48F0874A" w14:textId="77777777" w:rsidR="003606C9" w:rsidRPr="003606C9" w:rsidRDefault="003606C9" w:rsidP="003606C9"/>
    <w:p w14:paraId="589CE06B" w14:textId="77777777" w:rsidR="00DB199A" w:rsidRDefault="00DB199A">
      <w:pPr>
        <w:rPr>
          <w:rFonts w:asciiTheme="majorHAnsi" w:eastAsiaTheme="majorEastAsia" w:hAnsiTheme="majorHAnsi" w:cstheme="majorBidi"/>
          <w:color w:val="2F5496" w:themeColor="accent1" w:themeShade="BF"/>
          <w:sz w:val="32"/>
          <w:szCs w:val="32"/>
        </w:rPr>
      </w:pPr>
      <w:r>
        <w:br w:type="page"/>
      </w:r>
    </w:p>
    <w:p w14:paraId="10CC1C41" w14:textId="20609D54" w:rsidR="00733D9C" w:rsidRDefault="00733D9C" w:rsidP="00733D9C">
      <w:pPr>
        <w:pStyle w:val="Heading1"/>
      </w:pPr>
      <w:bookmarkStart w:id="5" w:name="_Toc114054319"/>
      <w:r>
        <w:lastRenderedPageBreak/>
        <w:t>Report from the Conference Planning Vice-Chair</w:t>
      </w:r>
    </w:p>
    <w:p w14:paraId="35806C9E" w14:textId="1AD3BFB8" w:rsidR="002F0A3A" w:rsidRDefault="002F0A3A" w:rsidP="002F0A3A"/>
    <w:p w14:paraId="486EB2E9" w14:textId="17F30A73" w:rsidR="002F0A3A" w:rsidRDefault="002F0A3A" w:rsidP="002F0A3A">
      <w:r>
        <w:t>The 2023 UNYOC Annual Meeting will be held at 1000 Islands Harbor Hotel in Clayton, NY. The confirmed dates are October 25-27, 2023. Planning for the 2023 conference will commence in January 2023.</w:t>
      </w:r>
    </w:p>
    <w:p w14:paraId="61E48BB5" w14:textId="358B1D81" w:rsidR="002F0A3A" w:rsidRDefault="002F0A3A" w:rsidP="002F0A3A">
      <w:r>
        <w:t>Submitted by,</w:t>
      </w:r>
    </w:p>
    <w:p w14:paraId="34F7BBF9" w14:textId="48A04F24" w:rsidR="002F0A3A" w:rsidRPr="002F0A3A" w:rsidRDefault="002F0A3A" w:rsidP="002F0A3A">
      <w:r>
        <w:t>Kim Nolan, Conference Planning Vice-Chair 2021-2022</w:t>
      </w:r>
    </w:p>
    <w:p w14:paraId="095AA96A" w14:textId="77777777" w:rsidR="0002701A" w:rsidRDefault="0002701A">
      <w:pPr>
        <w:rPr>
          <w:rFonts w:asciiTheme="majorHAnsi" w:eastAsiaTheme="majorEastAsia" w:hAnsiTheme="majorHAnsi" w:cstheme="majorBidi"/>
          <w:color w:val="2F5496" w:themeColor="accent1" w:themeShade="BF"/>
          <w:sz w:val="32"/>
          <w:szCs w:val="32"/>
        </w:rPr>
      </w:pPr>
      <w:r>
        <w:br w:type="page"/>
      </w:r>
    </w:p>
    <w:p w14:paraId="0AD0217B" w14:textId="434CD33F" w:rsidR="00DB199A" w:rsidRDefault="00DB199A" w:rsidP="00DB199A">
      <w:pPr>
        <w:pStyle w:val="Heading1"/>
      </w:pPr>
      <w:r>
        <w:lastRenderedPageBreak/>
        <w:t>UNYOC /MLA Annual Continuing Education Report</w:t>
      </w:r>
      <w:bookmarkEnd w:id="5"/>
    </w:p>
    <w:p w14:paraId="1CBDF592" w14:textId="77777777" w:rsidR="00AF03E8" w:rsidRPr="00AF03E8" w:rsidRDefault="00AF03E8" w:rsidP="00AF03E8">
      <w:pPr>
        <w:rPr>
          <w:lang w:val="en-US"/>
        </w:rPr>
      </w:pPr>
      <w:r w:rsidRPr="00AF03E8">
        <w:rPr>
          <w:lang w:val="en-US"/>
        </w:rPr>
        <w:t>On October 26</w:t>
      </w:r>
      <w:r w:rsidRPr="00AF03E8">
        <w:rPr>
          <w:vertAlign w:val="superscript"/>
          <w:lang w:val="en-US"/>
        </w:rPr>
        <w:t>th</w:t>
      </w:r>
      <w:r w:rsidRPr="00AF03E8">
        <w:rPr>
          <w:lang w:val="en-US"/>
        </w:rPr>
        <w:t xml:space="preserve">, 2022, at the UNYOC Annual Conference, Dr. Lyle Foster will present the Continuing Education program. This is the first in person CE program since 2019. Dr. Foster will be paid a $1,500 honorarium in lieu of reimbursement for flight/stay/etc. CE attendees will pay $65 each. </w:t>
      </w:r>
    </w:p>
    <w:p w14:paraId="32CE5934" w14:textId="77777777" w:rsidR="00AF03E8" w:rsidRPr="00AF03E8" w:rsidRDefault="00AF03E8" w:rsidP="00AF03E8">
      <w:pPr>
        <w:rPr>
          <w:b/>
          <w:bCs/>
          <w:lang w:val="en-US"/>
        </w:rPr>
      </w:pPr>
      <w:r w:rsidRPr="00AF03E8">
        <w:rPr>
          <w:b/>
          <w:bCs/>
          <w:lang w:val="en-US"/>
        </w:rPr>
        <w:t>Program Details</w:t>
      </w:r>
    </w:p>
    <w:p w14:paraId="239CB969" w14:textId="77777777" w:rsidR="00AF03E8" w:rsidRPr="00AF03E8" w:rsidRDefault="00AF03E8" w:rsidP="00AF03E8">
      <w:pPr>
        <w:rPr>
          <w:i/>
          <w:iCs/>
          <w:lang w:val="en-US"/>
        </w:rPr>
      </w:pPr>
      <w:r w:rsidRPr="00AF03E8">
        <w:rPr>
          <w:i/>
          <w:iCs/>
          <w:lang w:val="en-US"/>
        </w:rPr>
        <w:t>Critical Conversations: Building Workplace Communication Skills</w:t>
      </w:r>
    </w:p>
    <w:p w14:paraId="77048EE6" w14:textId="77777777" w:rsidR="00AF03E8" w:rsidRDefault="00AF03E8" w:rsidP="00AF03E8">
      <w:pPr>
        <w:rPr>
          <w:color w:val="000000"/>
          <w:lang w:val="en-US"/>
        </w:rPr>
      </w:pPr>
      <w:r w:rsidRPr="00AF03E8">
        <w:rPr>
          <w:b/>
          <w:bCs/>
        </w:rPr>
        <w:t>Description:</w:t>
      </w:r>
      <w:r w:rsidRPr="00AF03E8">
        <w:rPr>
          <w:sz w:val="28"/>
          <w:szCs w:val="28"/>
          <w:lang w:val="en-US"/>
        </w:rPr>
        <w:t> </w:t>
      </w:r>
    </w:p>
    <w:p w14:paraId="622A302D" w14:textId="21F60AAF" w:rsidR="00AF03E8" w:rsidRPr="00AF03E8" w:rsidRDefault="00AF03E8" w:rsidP="00AF03E8">
      <w:pPr>
        <w:rPr>
          <w:lang w:val="en-US"/>
        </w:rPr>
      </w:pPr>
      <w:r w:rsidRPr="00AF03E8">
        <w:rPr>
          <w:color w:val="000000"/>
          <w:lang w:val="en-US"/>
        </w:rPr>
        <w:t>Communication is at the core of all we do in a workplace. When an issue is benign and your conversation partners are familiar, communication is easy. When you are faced with high stakes conflict, disruption, or dissatisfaction and your partners are not familiar or are supervisors, Critical Conversation skills will help you reach mutually satisfactory resolutions.</w:t>
      </w:r>
    </w:p>
    <w:p w14:paraId="66769B63" w14:textId="68876C59" w:rsidR="00AF03E8" w:rsidRPr="00AF03E8" w:rsidRDefault="00AF03E8" w:rsidP="00AF03E8">
      <w:pPr>
        <w:rPr>
          <w:lang w:val="en-US"/>
        </w:rPr>
      </w:pPr>
      <w:r w:rsidRPr="00AF03E8">
        <w:rPr>
          <w:i/>
          <w:iCs/>
          <w:color w:val="000000"/>
          <w:lang w:val="en-US"/>
        </w:rPr>
        <w:t>Critical Conversations</w:t>
      </w:r>
      <w:r w:rsidRPr="00AF03E8">
        <w:rPr>
          <w:color w:val="000000"/>
          <w:lang w:val="en-US"/>
        </w:rPr>
        <w:t xml:space="preserve"> takes you through the planning, execution, and follow-up of a critical conversation. It includes practice exercises and guides to developing reflective listening and relaxation skills.</w:t>
      </w:r>
    </w:p>
    <w:p w14:paraId="6F340C37" w14:textId="77777777" w:rsidR="00AF03E8" w:rsidRPr="00AF03E8" w:rsidRDefault="00AF03E8" w:rsidP="00AF03E8">
      <w:pPr>
        <w:rPr>
          <w:b/>
          <w:bCs/>
          <w:lang w:val="en-US"/>
        </w:rPr>
      </w:pPr>
      <w:r w:rsidRPr="00AF03E8">
        <w:rPr>
          <w:b/>
          <w:bCs/>
          <w:lang w:val="en-US"/>
        </w:rPr>
        <w:t>Learning Outcomes:</w:t>
      </w:r>
    </w:p>
    <w:p w14:paraId="3AC57F5C" w14:textId="77777777" w:rsidR="00AF03E8" w:rsidRPr="00AF03E8" w:rsidRDefault="00AF03E8" w:rsidP="00AF03E8">
      <w:pPr>
        <w:rPr>
          <w:lang w:val="en-US"/>
        </w:rPr>
      </w:pPr>
      <w:r w:rsidRPr="00AF03E8">
        <w:rPr>
          <w:color w:val="000000"/>
          <w:lang w:val="en-US"/>
        </w:rPr>
        <w:t xml:space="preserve">When you complete the </w:t>
      </w:r>
      <w:proofErr w:type="gramStart"/>
      <w:r w:rsidRPr="00AF03E8">
        <w:rPr>
          <w:color w:val="000000"/>
          <w:lang w:val="en-US"/>
        </w:rPr>
        <w:t>course</w:t>
      </w:r>
      <w:proofErr w:type="gramEnd"/>
      <w:r w:rsidRPr="00AF03E8">
        <w:rPr>
          <w:color w:val="000000"/>
          <w:lang w:val="en-US"/>
        </w:rPr>
        <w:t xml:space="preserve"> you will be able to:</w:t>
      </w:r>
    </w:p>
    <w:p w14:paraId="45B3BD1F" w14:textId="77777777" w:rsidR="00AF03E8" w:rsidRPr="00AF03E8" w:rsidRDefault="00AF03E8" w:rsidP="00AF03E8">
      <w:pPr>
        <w:pStyle w:val="ListParagraph"/>
        <w:numPr>
          <w:ilvl w:val="0"/>
          <w:numId w:val="20"/>
        </w:numPr>
        <w:rPr>
          <w:lang w:val="en-US"/>
        </w:rPr>
      </w:pPr>
      <w:r w:rsidRPr="00AF03E8">
        <w:rPr>
          <w:color w:val="000000"/>
          <w:lang w:val="en-US"/>
        </w:rPr>
        <w:t>Explain the value of critical conversation skills to anyone</w:t>
      </w:r>
    </w:p>
    <w:p w14:paraId="1B6B19CB" w14:textId="77777777" w:rsidR="00AF03E8" w:rsidRPr="00AF03E8" w:rsidRDefault="00AF03E8" w:rsidP="00AF03E8">
      <w:pPr>
        <w:pStyle w:val="ListParagraph"/>
        <w:numPr>
          <w:ilvl w:val="0"/>
          <w:numId w:val="20"/>
        </w:numPr>
        <w:rPr>
          <w:lang w:val="en-US"/>
        </w:rPr>
      </w:pPr>
      <w:r w:rsidRPr="00AF03E8">
        <w:rPr>
          <w:color w:val="000000"/>
          <w:lang w:val="en-US"/>
        </w:rPr>
        <w:t>Identify when a critical conversation can help you address a workplace problem</w:t>
      </w:r>
    </w:p>
    <w:p w14:paraId="76C937D1" w14:textId="77777777" w:rsidR="00AF03E8" w:rsidRPr="00AF03E8" w:rsidRDefault="00AF03E8" w:rsidP="00AF03E8">
      <w:pPr>
        <w:pStyle w:val="ListParagraph"/>
        <w:numPr>
          <w:ilvl w:val="0"/>
          <w:numId w:val="20"/>
        </w:numPr>
        <w:rPr>
          <w:lang w:val="en-US"/>
        </w:rPr>
      </w:pPr>
      <w:r w:rsidRPr="00AF03E8">
        <w:rPr>
          <w:color w:val="000000"/>
          <w:lang w:val="en-US"/>
        </w:rPr>
        <w:t>Plan and conduct a critical conversation</w:t>
      </w:r>
    </w:p>
    <w:p w14:paraId="206F3A2C" w14:textId="77777777" w:rsidR="00AF03E8" w:rsidRPr="00AF03E8" w:rsidRDefault="00AF03E8" w:rsidP="00AF03E8">
      <w:pPr>
        <w:pStyle w:val="ListParagraph"/>
        <w:numPr>
          <w:ilvl w:val="0"/>
          <w:numId w:val="20"/>
        </w:numPr>
        <w:rPr>
          <w:lang w:val="en-US"/>
        </w:rPr>
      </w:pPr>
      <w:r w:rsidRPr="00AF03E8">
        <w:rPr>
          <w:color w:val="000000"/>
          <w:lang w:val="en-US"/>
        </w:rPr>
        <w:t>Adapt critical conversation skills to a range of workplace situations</w:t>
      </w:r>
    </w:p>
    <w:p w14:paraId="2E379230" w14:textId="77777777" w:rsidR="00AF03E8" w:rsidRPr="00AF03E8" w:rsidRDefault="00AF03E8" w:rsidP="00AF03E8">
      <w:pPr>
        <w:rPr>
          <w:b/>
          <w:iCs/>
          <w:lang w:val="en-US"/>
        </w:rPr>
      </w:pPr>
      <w:r w:rsidRPr="00AF03E8">
        <w:rPr>
          <w:b/>
          <w:iCs/>
          <w:lang w:val="en-US"/>
        </w:rPr>
        <w:t xml:space="preserve">CE Approval: </w:t>
      </w:r>
    </w:p>
    <w:p w14:paraId="24F015BA" w14:textId="77777777" w:rsidR="00AF03E8" w:rsidRPr="00AF03E8" w:rsidRDefault="00AF03E8" w:rsidP="00AF03E8">
      <w:pPr>
        <w:rPr>
          <w:bCs/>
          <w:lang w:val="en-US"/>
        </w:rPr>
      </w:pPr>
      <w:r w:rsidRPr="00AF03E8">
        <w:rPr>
          <w:bCs/>
          <w:lang w:val="en-US"/>
        </w:rPr>
        <w:t>3.0 MLA/CHLA contact hours</w:t>
      </w:r>
    </w:p>
    <w:p w14:paraId="297E55B1" w14:textId="77777777" w:rsidR="00AF03E8" w:rsidRPr="00AF03E8" w:rsidRDefault="00AF03E8" w:rsidP="00AF03E8">
      <w:pPr>
        <w:rPr>
          <w:b/>
          <w:lang w:val="en-US"/>
        </w:rPr>
      </w:pPr>
      <w:r w:rsidRPr="00AF03E8">
        <w:rPr>
          <w:lang w:val="en-US"/>
        </w:rPr>
        <w:t>Maximum class size:</w:t>
      </w:r>
      <w:r w:rsidRPr="00AF03E8">
        <w:rPr>
          <w:b/>
          <w:lang w:val="en-US"/>
        </w:rPr>
        <w:t xml:space="preserve"> 50</w:t>
      </w:r>
    </w:p>
    <w:p w14:paraId="6EAA27F6" w14:textId="77777777" w:rsidR="00AF03E8" w:rsidRPr="00AF03E8" w:rsidRDefault="00AF03E8" w:rsidP="00AF03E8">
      <w:pPr>
        <w:rPr>
          <w:b/>
          <w:lang w:val="en-US"/>
        </w:rPr>
      </w:pPr>
      <w:r w:rsidRPr="00AF03E8">
        <w:rPr>
          <w:lang w:val="en-US"/>
        </w:rPr>
        <w:t>Minimum class size:</w:t>
      </w:r>
      <w:r w:rsidRPr="00AF03E8">
        <w:rPr>
          <w:b/>
          <w:lang w:val="en-US"/>
        </w:rPr>
        <w:t xml:space="preserve"> 10</w:t>
      </w:r>
    </w:p>
    <w:p w14:paraId="7D0A4B06" w14:textId="77777777" w:rsidR="00AF03E8" w:rsidRPr="00051CEC" w:rsidRDefault="00AF03E8" w:rsidP="00AF03E8">
      <w:pPr>
        <w:rPr>
          <w:b/>
          <w:iCs/>
          <w:lang w:val="en-US"/>
        </w:rPr>
      </w:pPr>
      <w:r w:rsidRPr="00051CEC">
        <w:rPr>
          <w:b/>
          <w:iCs/>
          <w:lang w:val="en-US"/>
        </w:rPr>
        <w:t xml:space="preserve">Details: </w:t>
      </w:r>
    </w:p>
    <w:p w14:paraId="43AF42EA" w14:textId="66BC2F9A" w:rsidR="00AF03E8" w:rsidRPr="00AF03E8" w:rsidRDefault="00AF03E8" w:rsidP="00AF03E8">
      <w:pPr>
        <w:rPr>
          <w:lang w:val="en-US"/>
        </w:rPr>
      </w:pPr>
      <w:r w:rsidRPr="00AF03E8">
        <w:rPr>
          <w:lang w:val="en-US"/>
        </w:rPr>
        <w:t>Wednesday, October 26</w:t>
      </w:r>
      <w:r w:rsidRPr="00051CEC">
        <w:rPr>
          <w:vertAlign w:val="superscript"/>
          <w:lang w:val="en-US"/>
        </w:rPr>
        <w:t>th</w:t>
      </w:r>
      <w:r w:rsidR="00051CEC">
        <w:rPr>
          <w:lang w:val="en-US"/>
        </w:rPr>
        <w:t xml:space="preserve"> </w:t>
      </w:r>
      <w:r w:rsidRPr="00AF03E8">
        <w:rPr>
          <w:lang w:val="en-US"/>
        </w:rPr>
        <w:t>1 PM – 4 PM</w:t>
      </w:r>
    </w:p>
    <w:p w14:paraId="60D3D16A" w14:textId="77777777" w:rsidR="00AF03E8" w:rsidRPr="00051CEC" w:rsidRDefault="00AF03E8" w:rsidP="00AF03E8">
      <w:pPr>
        <w:rPr>
          <w:b/>
          <w:bCs/>
          <w:iCs/>
          <w:lang w:val="en-US"/>
        </w:rPr>
      </w:pPr>
      <w:r w:rsidRPr="00051CEC">
        <w:rPr>
          <w:b/>
          <w:bCs/>
          <w:iCs/>
          <w:lang w:val="en-US"/>
        </w:rPr>
        <w:t>Location:</w:t>
      </w:r>
    </w:p>
    <w:p w14:paraId="0FE9032E" w14:textId="7BA40B5E" w:rsidR="00AF03E8" w:rsidRPr="00AF03E8" w:rsidRDefault="00AF03E8" w:rsidP="00AF03E8">
      <w:pPr>
        <w:rPr>
          <w:lang w:val="en-US"/>
        </w:rPr>
      </w:pPr>
      <w:r w:rsidRPr="00AF03E8">
        <w:rPr>
          <w:lang w:val="en-US"/>
        </w:rPr>
        <w:t xml:space="preserve">RIT Inn and Conference Center 5257 W Henrietta Rd, Henrietta, NY 14467 </w:t>
      </w:r>
    </w:p>
    <w:p w14:paraId="12B85B59" w14:textId="77777777" w:rsidR="00051CEC" w:rsidRDefault="00051CEC" w:rsidP="00AF03E8">
      <w:pPr>
        <w:rPr>
          <w:lang w:val="en-US"/>
        </w:rPr>
      </w:pPr>
    </w:p>
    <w:p w14:paraId="5C15C6FA" w14:textId="4A7F5A4F" w:rsidR="00051CEC" w:rsidRDefault="00AF03E8" w:rsidP="00AF03E8">
      <w:pPr>
        <w:rPr>
          <w:lang w:val="en-US"/>
        </w:rPr>
      </w:pPr>
      <w:r w:rsidRPr="00AF03E8">
        <w:rPr>
          <w:lang w:val="en-US"/>
        </w:rPr>
        <w:t xml:space="preserve">Respectfully submitted by </w:t>
      </w:r>
    </w:p>
    <w:p w14:paraId="792BA871" w14:textId="5F5507B6" w:rsidR="00AF03E8" w:rsidRPr="00AF03E8" w:rsidRDefault="00AF03E8" w:rsidP="00AF03E8">
      <w:pPr>
        <w:rPr>
          <w:lang w:val="en-US"/>
        </w:rPr>
      </w:pPr>
      <w:r w:rsidRPr="00AF03E8">
        <w:rPr>
          <w:lang w:val="en-US"/>
        </w:rPr>
        <w:t>Sarah Lawler, Continuing Education Chair, 9/30/22</w:t>
      </w:r>
    </w:p>
    <w:p w14:paraId="7550F46C" w14:textId="77777777" w:rsidR="00AF03E8" w:rsidRPr="00AF03E8" w:rsidRDefault="00AF03E8" w:rsidP="00AF03E8">
      <w:pPr>
        <w:rPr>
          <w:lang w:val="en-US"/>
        </w:rPr>
      </w:pPr>
    </w:p>
    <w:p w14:paraId="6FF06483" w14:textId="01758468" w:rsidR="00DB199A" w:rsidRDefault="00DB199A" w:rsidP="00DB199A">
      <w:pPr>
        <w:pStyle w:val="Heading1"/>
      </w:pPr>
      <w:bookmarkStart w:id="6" w:name="_Toc114054320"/>
      <w:r>
        <w:lastRenderedPageBreak/>
        <w:t>Government Relations Report</w:t>
      </w:r>
      <w:bookmarkEnd w:id="6"/>
    </w:p>
    <w:p w14:paraId="146535C4" w14:textId="38E022DA" w:rsidR="00DB199A" w:rsidRDefault="00DB199A" w:rsidP="00DB199A">
      <w:pPr>
        <w:pStyle w:val="Heading2"/>
      </w:pPr>
      <w:bookmarkStart w:id="7" w:name="_Toc114054321"/>
      <w:r>
        <w:t>Ontario</w:t>
      </w:r>
      <w:bookmarkEnd w:id="7"/>
      <w:r>
        <w:t xml:space="preserve"> </w:t>
      </w:r>
    </w:p>
    <w:p w14:paraId="54D6A374" w14:textId="5E310956" w:rsidR="00A26CA7" w:rsidRDefault="00A26CA7" w:rsidP="00A26CA7">
      <w:pPr>
        <w:rPr>
          <w:rFonts w:cstheme="minorHAnsi"/>
        </w:rPr>
      </w:pPr>
      <w:r>
        <w:rPr>
          <w:rFonts w:cstheme="minorHAnsi"/>
        </w:rPr>
        <w:t xml:space="preserve">The following items to report for Ontario and Canada more broadly include possible amendments to existing legislation and bills that have been introduced or have yet to be introduced. </w:t>
      </w:r>
    </w:p>
    <w:p w14:paraId="494988B5" w14:textId="77777777" w:rsidR="00A26CA7" w:rsidRDefault="00A26CA7" w:rsidP="00A26CA7">
      <w:pPr>
        <w:pStyle w:val="ListParagraph"/>
        <w:numPr>
          <w:ilvl w:val="0"/>
          <w:numId w:val="11"/>
        </w:numPr>
        <w:spacing w:after="0" w:line="240" w:lineRule="auto"/>
        <w:rPr>
          <w:rFonts w:cstheme="minorHAnsi"/>
        </w:rPr>
      </w:pPr>
      <w:r>
        <w:rPr>
          <w:rFonts w:cstheme="minorHAnsi"/>
        </w:rPr>
        <w:t>Ontario education workers under the Canadian Union of Public Employees request a ‘no board’ during bargaining which includes an appeal for sufficient library workers for school libraries.</w:t>
      </w:r>
    </w:p>
    <w:p w14:paraId="250E735A" w14:textId="77777777" w:rsidR="00A26CA7" w:rsidRDefault="00000000" w:rsidP="00A26CA7">
      <w:pPr>
        <w:pStyle w:val="ListParagraph"/>
        <w:numPr>
          <w:ilvl w:val="1"/>
          <w:numId w:val="11"/>
        </w:numPr>
        <w:spacing w:after="0" w:line="240" w:lineRule="auto"/>
        <w:rPr>
          <w:rFonts w:cstheme="minorHAnsi"/>
        </w:rPr>
      </w:pPr>
      <w:hyperlink r:id="rId10" w:history="1">
        <w:r w:rsidR="00A26CA7">
          <w:rPr>
            <w:rStyle w:val="Hyperlink"/>
            <w:rFonts w:cstheme="minorHAnsi"/>
          </w:rPr>
          <w:t>Ontario education workers, still at bargaining table, request ‘no board’ to reach deal for student success and good jobs</w:t>
        </w:r>
      </w:hyperlink>
      <w:r w:rsidR="00A26CA7">
        <w:rPr>
          <w:rFonts w:cstheme="minorHAnsi"/>
        </w:rPr>
        <w:t>, October 7, 2022.</w:t>
      </w:r>
    </w:p>
    <w:p w14:paraId="366C173E" w14:textId="77777777" w:rsidR="00A26CA7" w:rsidRDefault="00A26CA7" w:rsidP="00A26CA7">
      <w:pPr>
        <w:pStyle w:val="ListParagraph"/>
        <w:numPr>
          <w:ilvl w:val="0"/>
          <w:numId w:val="11"/>
        </w:numPr>
        <w:spacing w:after="0" w:line="240" w:lineRule="auto"/>
        <w:rPr>
          <w:rFonts w:cstheme="minorHAnsi"/>
        </w:rPr>
      </w:pPr>
      <w:r>
        <w:rPr>
          <w:rFonts w:cstheme="minorHAnsi"/>
        </w:rPr>
        <w:t xml:space="preserve">On March 29, 2022, the Ontario Confederation of University Faculty Associations (OCUFA) President, Sue Wurtele, circulated the </w:t>
      </w:r>
      <w:hyperlink r:id="rId11" w:history="1">
        <w:r>
          <w:rPr>
            <w:rStyle w:val="Hyperlink"/>
            <w:rFonts w:cstheme="minorHAnsi"/>
          </w:rPr>
          <w:t>online campaign to take action to amend the CCAA and BIA</w:t>
        </w:r>
      </w:hyperlink>
      <w:r>
        <w:rPr>
          <w:rFonts w:cstheme="minorHAnsi"/>
        </w:rPr>
        <w:t>. This asks the Liberal government to amend the Companies’ Creditors Agreement Act (CCAA) and Bankruptcy and Insolvency Act (BIA) so that they cannot apply to public institutions like universities. The CCAA was used to permit Laurentian University to circumvent its collective agreement with faculty and terminate roughly 100 faculty.</w:t>
      </w:r>
    </w:p>
    <w:p w14:paraId="6BC46D4D" w14:textId="77777777" w:rsidR="00A26CA7" w:rsidRDefault="00A26CA7" w:rsidP="00A26CA7">
      <w:pPr>
        <w:pStyle w:val="ListParagraph"/>
        <w:numPr>
          <w:ilvl w:val="1"/>
          <w:numId w:val="11"/>
        </w:numPr>
        <w:spacing w:after="0" w:line="240" w:lineRule="auto"/>
        <w:rPr>
          <w:rFonts w:cstheme="minorHAnsi"/>
        </w:rPr>
      </w:pPr>
      <w:r>
        <w:rPr>
          <w:rFonts w:cstheme="minorHAnsi"/>
        </w:rPr>
        <w:t xml:space="preserve">Related: </w:t>
      </w:r>
      <w:hyperlink r:id="rId12" w:history="1">
        <w:r>
          <w:rPr>
            <w:rStyle w:val="Hyperlink"/>
            <w:rFonts w:cstheme="minorHAnsi"/>
          </w:rPr>
          <w:t>The Auditor General’s Report: Preliminary Perspective on Laurentian University</w:t>
        </w:r>
      </w:hyperlink>
    </w:p>
    <w:p w14:paraId="69A2239F" w14:textId="77777777" w:rsidR="00A26CA7" w:rsidRDefault="00A26CA7" w:rsidP="00A26CA7">
      <w:pPr>
        <w:pStyle w:val="ListParagraph"/>
        <w:numPr>
          <w:ilvl w:val="0"/>
          <w:numId w:val="11"/>
        </w:numPr>
        <w:spacing w:after="0" w:line="240" w:lineRule="auto"/>
        <w:rPr>
          <w:rFonts w:cstheme="minorHAnsi"/>
        </w:rPr>
      </w:pPr>
      <w:r>
        <w:rPr>
          <w:rFonts w:cstheme="minorHAnsi"/>
        </w:rPr>
        <w:t xml:space="preserve">A successful Request for Proposal (RFP) by the Federation of Ontario Libraries for the </w:t>
      </w:r>
      <w:r>
        <w:rPr>
          <w:rFonts w:cstheme="minorHAnsi"/>
          <w:i/>
          <w:iCs/>
        </w:rPr>
        <w:t>Connecting Public Libraries Initiative</w:t>
      </w:r>
      <w:r>
        <w:rPr>
          <w:rFonts w:cstheme="minorHAnsi"/>
        </w:rPr>
        <w:t xml:space="preserve"> will result in upgrading 111 libraries with high-speed Internet in underserved and unserved communities across Ontario. Kinga Surma, Minister of Infrastructure, confirmed that the Ontario government is seeking to ensure that all regions of Ontario have access to high-speed Internet services by the end of 2025. </w:t>
      </w:r>
    </w:p>
    <w:p w14:paraId="0C3D8652" w14:textId="2C26ED58" w:rsidR="00A26CA7" w:rsidRDefault="00A26CA7" w:rsidP="00A26CA7">
      <w:pPr>
        <w:pStyle w:val="ListParagraph"/>
        <w:numPr>
          <w:ilvl w:val="1"/>
          <w:numId w:val="11"/>
        </w:numPr>
        <w:spacing w:after="0" w:line="240" w:lineRule="auto"/>
        <w:rPr>
          <w:rFonts w:cstheme="minorHAnsi"/>
        </w:rPr>
      </w:pPr>
      <w:r>
        <w:rPr>
          <w:rFonts w:cstheme="minorHAnsi"/>
        </w:rPr>
        <w:t xml:space="preserve">Municipal bylaws create public libraries and their governing boards in Ontario, and the Ministry of Heritage, Sport, Tourism and Culture Industries is responsible for administering the Public Libraries Act and statutory grants under the Act. </w:t>
      </w:r>
    </w:p>
    <w:p w14:paraId="6C6C0117" w14:textId="77777777" w:rsidR="00A26CA7" w:rsidRDefault="00A26CA7" w:rsidP="00A26CA7">
      <w:pPr>
        <w:pStyle w:val="ListParagraph"/>
        <w:spacing w:after="0" w:line="240" w:lineRule="auto"/>
        <w:ind w:left="1440"/>
        <w:rPr>
          <w:rFonts w:cstheme="minorHAnsi"/>
        </w:rPr>
      </w:pPr>
    </w:p>
    <w:p w14:paraId="2DFA5E96" w14:textId="6DFA96ED" w:rsidR="00A26CA7" w:rsidRPr="00F116C3" w:rsidRDefault="00A26CA7" w:rsidP="00F116C3">
      <w:pPr>
        <w:rPr>
          <w:rFonts w:cstheme="minorHAnsi"/>
          <w:b/>
          <w:bCs/>
        </w:rPr>
      </w:pPr>
      <w:r w:rsidRPr="00F116C3">
        <w:rPr>
          <w:b/>
          <w:bCs/>
        </w:rPr>
        <w:t>Canada Updates (in the news)</w:t>
      </w:r>
    </w:p>
    <w:p w14:paraId="790B7DDA" w14:textId="77777777" w:rsidR="00A26CA7" w:rsidRDefault="00A26CA7" w:rsidP="00A26CA7">
      <w:pPr>
        <w:pStyle w:val="ListParagraph"/>
        <w:numPr>
          <w:ilvl w:val="0"/>
          <w:numId w:val="12"/>
        </w:numPr>
        <w:spacing w:after="0" w:line="240" w:lineRule="auto"/>
        <w:rPr>
          <w:rFonts w:cstheme="minorHAnsi"/>
        </w:rPr>
      </w:pPr>
      <w:r>
        <w:rPr>
          <w:rFonts w:cstheme="minorHAnsi"/>
        </w:rPr>
        <w:t xml:space="preserve">The Canadian Association of Research Libraries (CARL) warns of the mass removal of content should the </w:t>
      </w:r>
      <w:hyperlink r:id="rId13" w:history="1">
        <w:r>
          <w:rPr>
            <w:rStyle w:val="Hyperlink"/>
            <w:rFonts w:cstheme="minorHAnsi"/>
          </w:rPr>
          <w:t>Liberal government’s proposed online harms bill</w:t>
        </w:r>
      </w:hyperlink>
      <w:r>
        <w:rPr>
          <w:rFonts w:cstheme="minorHAnsi"/>
        </w:rPr>
        <w:t xml:space="preserve"> is introduced. This could have serious implications for the freedom of speech and censorship. The proposed online harms legislation was not introduced as promised within 100 days of Parliament’s first session which began in November 2021. Consultations resulted in negative reactions A panel of specialists who were openly critical of the initial proposal met over the course of eight sessions concluding in June with suggestions provided to the government with a particular concern for the spread of disinformation and misinformation.</w:t>
      </w:r>
    </w:p>
    <w:p w14:paraId="48E7FA79" w14:textId="77777777" w:rsidR="00A26CA7" w:rsidRDefault="00A26CA7" w:rsidP="00A26CA7">
      <w:pPr>
        <w:pStyle w:val="ListParagraph"/>
        <w:numPr>
          <w:ilvl w:val="1"/>
          <w:numId w:val="12"/>
        </w:numPr>
        <w:spacing w:after="0" w:line="240" w:lineRule="auto"/>
        <w:rPr>
          <w:rFonts w:cstheme="minorHAnsi"/>
        </w:rPr>
      </w:pPr>
      <w:r>
        <w:rPr>
          <w:rFonts w:cstheme="minorHAnsi"/>
        </w:rPr>
        <w:t xml:space="preserve">CTV News article, </w:t>
      </w:r>
      <w:hyperlink r:id="rId14" w:history="1">
        <w:r>
          <w:rPr>
            <w:rStyle w:val="Hyperlink"/>
            <w:rFonts w:cstheme="minorHAnsi"/>
          </w:rPr>
          <w:t>Where does the Liberal promise to address harmful online content stand?</w:t>
        </w:r>
      </w:hyperlink>
      <w:r>
        <w:rPr>
          <w:rFonts w:cstheme="minorHAnsi"/>
        </w:rPr>
        <w:t>, August 30, 2022</w:t>
      </w:r>
    </w:p>
    <w:p w14:paraId="0680CB8D" w14:textId="77777777" w:rsidR="00A26CA7" w:rsidRDefault="00A26CA7" w:rsidP="00A26CA7">
      <w:pPr>
        <w:pStyle w:val="ListParagraph"/>
        <w:numPr>
          <w:ilvl w:val="1"/>
          <w:numId w:val="12"/>
        </w:numPr>
        <w:spacing w:after="0" w:line="240" w:lineRule="auto"/>
        <w:rPr>
          <w:rFonts w:cstheme="minorHAnsi"/>
        </w:rPr>
      </w:pPr>
      <w:r>
        <w:rPr>
          <w:rFonts w:cstheme="minorHAnsi"/>
        </w:rPr>
        <w:t xml:space="preserve">CBC article, </w:t>
      </w:r>
      <w:hyperlink r:id="rId15" w:history="1">
        <w:r>
          <w:rPr>
            <w:rStyle w:val="Hyperlink"/>
            <w:rFonts w:cstheme="minorHAnsi"/>
            <w:i/>
            <w:iCs/>
          </w:rPr>
          <w:t>Government heads back to drawing board with online harm bill after negative reaction in consultations</w:t>
        </w:r>
      </w:hyperlink>
      <w:r>
        <w:rPr>
          <w:rFonts w:cstheme="minorHAnsi"/>
        </w:rPr>
        <w:t>, February 3, 2022.</w:t>
      </w:r>
    </w:p>
    <w:p w14:paraId="160DA0AA" w14:textId="77777777" w:rsidR="00A26CA7" w:rsidRDefault="00A26CA7" w:rsidP="00A26CA7">
      <w:pPr>
        <w:pStyle w:val="ListParagraph"/>
        <w:numPr>
          <w:ilvl w:val="1"/>
          <w:numId w:val="12"/>
        </w:numPr>
        <w:spacing w:after="0" w:line="240" w:lineRule="auto"/>
        <w:rPr>
          <w:rFonts w:cstheme="minorHAnsi"/>
        </w:rPr>
      </w:pPr>
      <w:r>
        <w:rPr>
          <w:rFonts w:cstheme="minorHAnsi"/>
        </w:rPr>
        <w:t xml:space="preserve">National Post article, </w:t>
      </w:r>
      <w:hyperlink r:id="rId16" w:history="1">
        <w:r>
          <w:rPr>
            <w:rStyle w:val="Hyperlink"/>
            <w:rFonts w:cstheme="minorHAnsi"/>
            <w:i/>
            <w:iCs/>
          </w:rPr>
          <w:t>Impact of online harms bill includes 'spectre of censorship,' library group warns in submission</w:t>
        </w:r>
      </w:hyperlink>
      <w:r>
        <w:rPr>
          <w:rFonts w:cstheme="minorHAnsi"/>
        </w:rPr>
        <w:t>, October 22, 2021.</w:t>
      </w:r>
    </w:p>
    <w:p w14:paraId="23D95554" w14:textId="77777777" w:rsidR="00A26CA7" w:rsidRDefault="00A26CA7" w:rsidP="00A26CA7">
      <w:pPr>
        <w:rPr>
          <w:rFonts w:cstheme="minorHAnsi"/>
        </w:rPr>
      </w:pPr>
    </w:p>
    <w:p w14:paraId="63AB3A80" w14:textId="77777777" w:rsidR="00A26CA7" w:rsidRDefault="00A26CA7" w:rsidP="00A26CA7">
      <w:pPr>
        <w:pStyle w:val="ListParagraph"/>
        <w:numPr>
          <w:ilvl w:val="0"/>
          <w:numId w:val="12"/>
        </w:numPr>
        <w:spacing w:after="0" w:line="240" w:lineRule="auto"/>
        <w:rPr>
          <w:rFonts w:cstheme="minorHAnsi"/>
        </w:rPr>
      </w:pPr>
      <w:r>
        <w:rPr>
          <w:rFonts w:cstheme="minorHAnsi"/>
        </w:rPr>
        <w:t xml:space="preserve">The Canadian Association of Research Libraries </w:t>
      </w:r>
      <w:hyperlink r:id="rId17" w:history="1">
        <w:r>
          <w:rPr>
            <w:rStyle w:val="Hyperlink"/>
            <w:rFonts w:cstheme="minorHAnsi"/>
          </w:rPr>
          <w:t>Written Submission to the House of Commons Standing Committee on Finance for the Pre-Budget Consultations in Advance of Federal Budget 2023</w:t>
        </w:r>
      </w:hyperlink>
      <w:r>
        <w:rPr>
          <w:rFonts w:cstheme="minorHAnsi"/>
        </w:rPr>
        <w:t xml:space="preserve"> recommending the federal government provide funding to increase the creation and use of Open Educational Resources and introduce legislation for public and academic libraries to have reasonable access to e-content from multinational publishing bodies.</w:t>
      </w:r>
    </w:p>
    <w:p w14:paraId="3AF0292D" w14:textId="77777777" w:rsidR="00A26CA7" w:rsidRDefault="00A26CA7" w:rsidP="00A26CA7">
      <w:pPr>
        <w:pStyle w:val="ListParagraph"/>
        <w:rPr>
          <w:rFonts w:cstheme="minorHAnsi"/>
        </w:rPr>
      </w:pPr>
    </w:p>
    <w:p w14:paraId="2A6873AC" w14:textId="77777777" w:rsidR="00A26CA7" w:rsidRPr="00F116C3" w:rsidRDefault="00A26CA7" w:rsidP="00A26CA7">
      <w:pPr>
        <w:rPr>
          <w:rFonts w:cstheme="minorHAnsi"/>
          <w:b/>
          <w:bCs/>
        </w:rPr>
      </w:pPr>
      <w:r w:rsidRPr="00F116C3">
        <w:rPr>
          <w:rFonts w:cstheme="minorHAnsi"/>
          <w:b/>
          <w:bCs/>
        </w:rPr>
        <w:t>Copyright</w:t>
      </w:r>
    </w:p>
    <w:p w14:paraId="682CBF72" w14:textId="77777777" w:rsidR="00A26CA7" w:rsidRDefault="00000000" w:rsidP="00A26CA7">
      <w:pPr>
        <w:pStyle w:val="ListParagraph"/>
        <w:numPr>
          <w:ilvl w:val="0"/>
          <w:numId w:val="13"/>
        </w:numPr>
        <w:spacing w:after="0" w:line="240" w:lineRule="auto"/>
        <w:rPr>
          <w:rFonts w:cstheme="minorHAnsi"/>
        </w:rPr>
      </w:pPr>
      <w:hyperlink r:id="rId18" w:history="1">
        <w:r w:rsidR="00A26CA7">
          <w:rPr>
            <w:rStyle w:val="Hyperlink"/>
            <w:rFonts w:cstheme="minorHAnsi"/>
          </w:rPr>
          <w:t xml:space="preserve">Society of Composers, </w:t>
        </w:r>
        <w:proofErr w:type="gramStart"/>
        <w:r w:rsidR="00A26CA7">
          <w:rPr>
            <w:rStyle w:val="Hyperlink"/>
            <w:rFonts w:cstheme="minorHAnsi"/>
          </w:rPr>
          <w:t>Authors</w:t>
        </w:r>
        <w:proofErr w:type="gramEnd"/>
        <w:r w:rsidR="00A26CA7">
          <w:rPr>
            <w:rStyle w:val="Hyperlink"/>
            <w:rFonts w:cstheme="minorHAnsi"/>
          </w:rPr>
          <w:t xml:space="preserve"> and Music Publishers of Canada (SOCAN) v. Entertainment Software Association</w:t>
        </w:r>
      </w:hyperlink>
      <w:r w:rsidR="00A26CA7">
        <w:rPr>
          <w:rFonts w:cstheme="minorHAnsi"/>
        </w:rPr>
        <w:t>: Supreme Court ruling that overturned the decision of the Copyright Board claiming a separate royalty be paid for downloading or for uploading or streaming a song. The Federal Court of Appeal requires only one royalty fee from users to stream works online.</w:t>
      </w:r>
    </w:p>
    <w:p w14:paraId="17B963CA" w14:textId="77777777" w:rsidR="00A26CA7" w:rsidRDefault="00A26CA7" w:rsidP="00A26CA7">
      <w:pPr>
        <w:pStyle w:val="ListParagraph"/>
        <w:rPr>
          <w:rFonts w:cstheme="minorHAnsi"/>
        </w:rPr>
      </w:pPr>
    </w:p>
    <w:p w14:paraId="3E35FB06" w14:textId="77777777" w:rsidR="00A26CA7" w:rsidRDefault="00000000" w:rsidP="00A26CA7">
      <w:pPr>
        <w:pStyle w:val="ListParagraph"/>
        <w:numPr>
          <w:ilvl w:val="0"/>
          <w:numId w:val="12"/>
        </w:numPr>
        <w:spacing w:after="0" w:line="240" w:lineRule="auto"/>
        <w:rPr>
          <w:rFonts w:cstheme="minorHAnsi"/>
        </w:rPr>
      </w:pPr>
      <w:hyperlink r:id="rId19" w:history="1">
        <w:r w:rsidR="00A26CA7">
          <w:rPr>
            <w:rStyle w:val="Hyperlink"/>
            <w:rFonts w:cstheme="minorHAnsi"/>
          </w:rPr>
          <w:t>Bill C-18</w:t>
        </w:r>
      </w:hyperlink>
      <w:r w:rsidR="00A26CA7">
        <w:rPr>
          <w:rFonts w:cstheme="minorHAnsi"/>
        </w:rPr>
        <w:t xml:space="preserve">, the </w:t>
      </w:r>
      <w:hyperlink r:id="rId20" w:history="1">
        <w:r w:rsidR="00A26CA7">
          <w:rPr>
            <w:rStyle w:val="Hyperlink"/>
            <w:rFonts w:cstheme="minorHAnsi"/>
          </w:rPr>
          <w:t>Online News Act</w:t>
        </w:r>
      </w:hyperlink>
      <w:r w:rsidR="00A26CA7">
        <w:rPr>
          <w:rFonts w:cstheme="minorHAnsi"/>
        </w:rPr>
        <w:t xml:space="preserve">: Copyright expert from the University of Ottawa, </w:t>
      </w:r>
      <w:hyperlink r:id="rId21" w:history="1">
        <w:r w:rsidR="00A26CA7">
          <w:rPr>
            <w:rStyle w:val="Hyperlink"/>
            <w:rFonts w:cstheme="minorHAnsi"/>
          </w:rPr>
          <w:t>Michael Geist</w:t>
        </w:r>
      </w:hyperlink>
      <w:r w:rsidR="00A26CA7">
        <w:rPr>
          <w:rFonts w:cstheme="minorHAnsi"/>
        </w:rPr>
        <w:t>, expresses concerns about the Bill’s interpretation of platform fair dealing rights as compared to users fair dealing rights.</w:t>
      </w:r>
    </w:p>
    <w:p w14:paraId="37EBE953" w14:textId="77777777" w:rsidR="00A26CA7" w:rsidRDefault="00A26CA7" w:rsidP="00A26CA7">
      <w:pPr>
        <w:pStyle w:val="ListParagraph"/>
        <w:numPr>
          <w:ilvl w:val="0"/>
          <w:numId w:val="12"/>
        </w:numPr>
        <w:spacing w:after="0" w:line="240" w:lineRule="auto"/>
        <w:rPr>
          <w:rFonts w:cstheme="minorHAnsi"/>
        </w:rPr>
      </w:pPr>
      <w:r>
        <w:rPr>
          <w:rFonts w:cstheme="minorHAnsi"/>
        </w:rPr>
        <w:t>The Canadian Association of Research Libraries and the Canadian Federation of Library Associations are calling for changes to Canada’s outdated Crown copyright law. These groups and other Canadian copyright experts are calling for the removal of this approach and the adoption of Creative Commons open licensing.</w:t>
      </w:r>
    </w:p>
    <w:p w14:paraId="7062EE50" w14:textId="77777777" w:rsidR="00A26CA7" w:rsidRDefault="00000000" w:rsidP="00A26CA7">
      <w:pPr>
        <w:pStyle w:val="ListParagraph"/>
        <w:numPr>
          <w:ilvl w:val="1"/>
          <w:numId w:val="12"/>
        </w:numPr>
        <w:spacing w:after="0" w:line="240" w:lineRule="auto"/>
        <w:rPr>
          <w:rFonts w:cstheme="minorHAnsi"/>
        </w:rPr>
      </w:pPr>
      <w:hyperlink r:id="rId22" w:history="1">
        <w:r w:rsidR="00A26CA7">
          <w:rPr>
            <w:rStyle w:val="Hyperlink"/>
            <w:rFonts w:cstheme="minorHAnsi"/>
          </w:rPr>
          <w:t>Joint Response to Consultation on Copyright Term Extension</w:t>
        </w:r>
      </w:hyperlink>
      <w:r w:rsidR="00A26CA7">
        <w:rPr>
          <w:rFonts w:cstheme="minorHAnsi"/>
        </w:rPr>
        <w:t xml:space="preserve"> by the Canadian Federation of Library Associations and the Canadian Association of Research Libraries, March 29, 2021.</w:t>
      </w:r>
    </w:p>
    <w:p w14:paraId="1E5D791D" w14:textId="77777777" w:rsidR="00A26CA7" w:rsidRDefault="00A26CA7" w:rsidP="00A26CA7">
      <w:pPr>
        <w:pStyle w:val="ListParagraph"/>
        <w:numPr>
          <w:ilvl w:val="1"/>
          <w:numId w:val="12"/>
        </w:numPr>
        <w:spacing w:after="0" w:line="240" w:lineRule="auto"/>
        <w:rPr>
          <w:rFonts w:cstheme="minorHAnsi"/>
        </w:rPr>
      </w:pPr>
      <w:r>
        <w:rPr>
          <w:rFonts w:cstheme="minorHAnsi"/>
        </w:rPr>
        <w:t>The Hill Times article, ‘</w:t>
      </w:r>
      <w:hyperlink r:id="rId23" w:history="1">
        <w:r>
          <w:rPr>
            <w:rStyle w:val="Hyperlink"/>
            <w:rFonts w:cstheme="minorHAnsi"/>
            <w:i/>
            <w:iCs/>
          </w:rPr>
          <w:t>Out of step with other nations’: Canada’s Crown copyright laws in need of an overhaul, say library associations</w:t>
        </w:r>
      </w:hyperlink>
      <w:r>
        <w:rPr>
          <w:rFonts w:cstheme="minorHAnsi"/>
        </w:rPr>
        <w:t>, November 29, 2021.</w:t>
      </w:r>
    </w:p>
    <w:p w14:paraId="02FBFF5E" w14:textId="77777777" w:rsidR="00A26CA7" w:rsidRDefault="00A26CA7" w:rsidP="00A26CA7">
      <w:pPr>
        <w:rPr>
          <w:rStyle w:val="Hyperlink"/>
          <w:rFonts w:ascii="Arial" w:hAnsi="Arial"/>
        </w:rPr>
      </w:pPr>
    </w:p>
    <w:p w14:paraId="1880649C" w14:textId="77777777" w:rsidR="00A26CA7" w:rsidRDefault="00A26CA7" w:rsidP="00A26CA7">
      <w:pPr>
        <w:pStyle w:val="ListParagraph"/>
        <w:numPr>
          <w:ilvl w:val="0"/>
          <w:numId w:val="14"/>
        </w:numPr>
        <w:spacing w:after="0" w:line="240" w:lineRule="auto"/>
        <w:rPr>
          <w:rFonts w:cstheme="minorHAnsi"/>
        </w:rPr>
      </w:pPr>
      <w:r>
        <w:rPr>
          <w:rFonts w:cstheme="minorHAnsi"/>
        </w:rPr>
        <w:t xml:space="preserve">A researcher’s request for information from Library and Archives Canada in 2018 under the Access to Information Act was met with an eighty-year due date. In March 2021 this was reduced to sixty-five years. An </w:t>
      </w:r>
      <w:hyperlink r:id="rId24" w:history="1">
        <w:r>
          <w:rPr>
            <w:rStyle w:val="Hyperlink"/>
            <w:rFonts w:cstheme="minorHAnsi"/>
          </w:rPr>
          <w:t>application to federal court</w:t>
        </w:r>
      </w:hyperlink>
      <w:r>
        <w:rPr>
          <w:rFonts w:cstheme="minorHAnsi"/>
        </w:rPr>
        <w:t xml:space="preserve"> was submitted which aims to ensure records are processed in a timely manner and issued quarterly.</w:t>
      </w:r>
    </w:p>
    <w:p w14:paraId="10A075A4" w14:textId="77777777" w:rsidR="00A26CA7" w:rsidRDefault="00A26CA7" w:rsidP="00A26CA7">
      <w:pPr>
        <w:pStyle w:val="ListParagraph"/>
        <w:numPr>
          <w:ilvl w:val="1"/>
          <w:numId w:val="14"/>
        </w:numPr>
        <w:spacing w:after="0" w:line="240" w:lineRule="auto"/>
        <w:rPr>
          <w:rFonts w:cstheme="minorHAnsi"/>
        </w:rPr>
      </w:pPr>
      <w:r>
        <w:rPr>
          <w:rFonts w:cstheme="minorHAnsi"/>
        </w:rPr>
        <w:t xml:space="preserve">CTV article, </w:t>
      </w:r>
      <w:hyperlink r:id="rId25" w:history="1">
        <w:r>
          <w:rPr>
            <w:rStyle w:val="Hyperlink"/>
            <w:rFonts w:cstheme="minorHAnsi"/>
            <w:i/>
            <w:iCs/>
          </w:rPr>
          <w:t>Man seeking RCMP files goes to court after national archives takes 80-year extension</w:t>
        </w:r>
      </w:hyperlink>
      <w:r>
        <w:rPr>
          <w:rFonts w:cstheme="minorHAnsi"/>
        </w:rPr>
        <w:t>, January 6, 2022.</w:t>
      </w:r>
    </w:p>
    <w:p w14:paraId="4FF94D53" w14:textId="44C620FC" w:rsidR="00A26CA7" w:rsidRPr="00A26CA7" w:rsidRDefault="00A26CA7" w:rsidP="00A26CA7">
      <w:pPr>
        <w:pStyle w:val="ListParagraph"/>
        <w:numPr>
          <w:ilvl w:val="1"/>
          <w:numId w:val="14"/>
        </w:numPr>
        <w:spacing w:after="0" w:line="240" w:lineRule="auto"/>
        <w:rPr>
          <w:rFonts w:cstheme="minorHAnsi"/>
        </w:rPr>
      </w:pPr>
      <w:r>
        <w:rPr>
          <w:rFonts w:cstheme="minorHAnsi"/>
        </w:rPr>
        <w:t xml:space="preserve">CBC article, </w:t>
      </w:r>
      <w:hyperlink r:id="rId26" w:history="1">
        <w:r>
          <w:rPr>
            <w:rStyle w:val="Hyperlink"/>
            <w:rFonts w:cstheme="minorHAnsi"/>
            <w:i/>
            <w:iCs/>
          </w:rPr>
          <w:t>Told to wait 80 years for RCMP records, Ottawa researcher takes federal archives to court</w:t>
        </w:r>
      </w:hyperlink>
      <w:r>
        <w:rPr>
          <w:rFonts w:cstheme="minorHAnsi"/>
        </w:rPr>
        <w:t>, January 30, 2022.</w:t>
      </w:r>
    </w:p>
    <w:p w14:paraId="2A185547" w14:textId="77777777" w:rsidR="00A26CA7" w:rsidRDefault="00A26CA7" w:rsidP="00A26CA7">
      <w:pPr>
        <w:rPr>
          <w:rFonts w:cstheme="minorHAnsi"/>
        </w:rPr>
      </w:pPr>
    </w:p>
    <w:p w14:paraId="58F599A0" w14:textId="272D948D" w:rsidR="00A26CA7" w:rsidRPr="00F116C3" w:rsidRDefault="00A26CA7" w:rsidP="00F116C3">
      <w:pPr>
        <w:rPr>
          <w:rFonts w:asciiTheme="majorHAnsi" w:hAnsiTheme="majorHAnsi" w:cstheme="majorBidi"/>
          <w:b/>
          <w:bCs/>
        </w:rPr>
      </w:pPr>
      <w:r w:rsidRPr="00F116C3">
        <w:rPr>
          <w:b/>
          <w:bCs/>
        </w:rPr>
        <w:t>2022-2023 Objectives</w:t>
      </w:r>
    </w:p>
    <w:p w14:paraId="61136C09" w14:textId="77777777" w:rsidR="00A26CA7" w:rsidRDefault="00A26CA7" w:rsidP="00A26CA7">
      <w:pPr>
        <w:pStyle w:val="ListParagraph"/>
        <w:numPr>
          <w:ilvl w:val="0"/>
          <w:numId w:val="15"/>
        </w:numPr>
        <w:spacing w:after="0" w:line="240" w:lineRule="auto"/>
        <w:rPr>
          <w:rFonts w:cstheme="minorHAnsi"/>
        </w:rPr>
      </w:pPr>
      <w:r>
        <w:rPr>
          <w:rFonts w:cstheme="minorHAnsi"/>
        </w:rPr>
        <w:t xml:space="preserve">The legislation and bills listed above will be monitored monthly going forward using Google news alerts and by monitoring changes through </w:t>
      </w:r>
      <w:hyperlink r:id="rId27" w:history="1">
        <w:proofErr w:type="spellStart"/>
        <w:r>
          <w:rPr>
            <w:rStyle w:val="Hyperlink"/>
            <w:rFonts w:cstheme="minorHAnsi"/>
          </w:rPr>
          <w:t>LEGISinfo</w:t>
        </w:r>
        <w:proofErr w:type="spellEnd"/>
      </w:hyperlink>
      <w:r>
        <w:rPr>
          <w:rFonts w:cstheme="minorHAnsi"/>
        </w:rPr>
        <w:t xml:space="preserve"> for federal updates and </w:t>
      </w:r>
      <w:hyperlink r:id="rId28" w:history="1">
        <w:r>
          <w:rPr>
            <w:rStyle w:val="Hyperlink"/>
            <w:rFonts w:cstheme="minorHAnsi"/>
          </w:rPr>
          <w:t>e-Laws</w:t>
        </w:r>
      </w:hyperlink>
      <w:r>
        <w:rPr>
          <w:rFonts w:cstheme="minorHAnsi"/>
        </w:rPr>
        <w:t xml:space="preserve"> and the </w:t>
      </w:r>
      <w:hyperlink r:id="rId29" w:history="1">
        <w:r>
          <w:rPr>
            <w:rStyle w:val="Hyperlink"/>
            <w:rFonts w:cstheme="minorHAnsi"/>
          </w:rPr>
          <w:t>Legislative Assembly of Ontario Current Bills</w:t>
        </w:r>
      </w:hyperlink>
      <w:r>
        <w:rPr>
          <w:rFonts w:cstheme="minorHAnsi"/>
        </w:rPr>
        <w:t xml:space="preserve"> for provincial updates.</w:t>
      </w:r>
    </w:p>
    <w:p w14:paraId="41248F1A" w14:textId="77777777" w:rsidR="00A26CA7" w:rsidRDefault="00A26CA7" w:rsidP="00A26CA7">
      <w:pPr>
        <w:pStyle w:val="ListParagraph"/>
        <w:numPr>
          <w:ilvl w:val="0"/>
          <w:numId w:val="15"/>
        </w:numPr>
        <w:spacing w:after="0" w:line="240" w:lineRule="auto"/>
        <w:rPr>
          <w:rFonts w:cstheme="minorHAnsi"/>
        </w:rPr>
      </w:pPr>
      <w:r>
        <w:rPr>
          <w:rFonts w:cstheme="minorHAnsi"/>
        </w:rPr>
        <w:t>Work closely with the Government Relations – NYS representative to communicate legislative changes and calls to action as they occur and seek out partnerships with library organizations across New York State and Ontario.</w:t>
      </w:r>
    </w:p>
    <w:p w14:paraId="3292BF9F" w14:textId="77777777" w:rsidR="00A26CA7" w:rsidRDefault="00A26CA7" w:rsidP="00A26CA7">
      <w:pPr>
        <w:rPr>
          <w:rFonts w:cstheme="minorHAnsi"/>
        </w:rPr>
      </w:pPr>
    </w:p>
    <w:p w14:paraId="73EDC45D" w14:textId="64CF9366" w:rsidR="00DB199A" w:rsidRDefault="00DB199A" w:rsidP="00DB199A">
      <w:pPr>
        <w:pStyle w:val="Heading2"/>
      </w:pPr>
      <w:bookmarkStart w:id="8" w:name="_Toc114054322"/>
      <w:r>
        <w:t>New York</w:t>
      </w:r>
      <w:bookmarkEnd w:id="8"/>
    </w:p>
    <w:p w14:paraId="5083FC85" w14:textId="2F7FEF07" w:rsidR="00865954" w:rsidRPr="00F116C3" w:rsidRDefault="00865954" w:rsidP="00865954">
      <w:pPr>
        <w:rPr>
          <w:b/>
          <w:bCs/>
        </w:rPr>
      </w:pPr>
      <w:r w:rsidRPr="00F116C3">
        <w:rPr>
          <w:b/>
          <w:bCs/>
        </w:rPr>
        <w:t>New York State/MLA Updates:</w:t>
      </w:r>
    </w:p>
    <w:p w14:paraId="727B543A" w14:textId="77777777" w:rsidR="00865954" w:rsidRDefault="00865954" w:rsidP="00865954">
      <w:pPr>
        <w:pStyle w:val="ListParagraph"/>
        <w:numPr>
          <w:ilvl w:val="0"/>
          <w:numId w:val="8"/>
        </w:numPr>
        <w:spacing w:line="256" w:lineRule="auto"/>
      </w:pPr>
      <w:r>
        <w:t xml:space="preserve">MLA Public Policy updates: </w:t>
      </w:r>
      <w:hyperlink r:id="rId30" w:history="1">
        <w:proofErr w:type="gramStart"/>
        <w:r>
          <w:rPr>
            <w:rStyle w:val="Hyperlink"/>
          </w:rPr>
          <w:t>MLA :</w:t>
        </w:r>
        <w:proofErr w:type="gramEnd"/>
        <w:r>
          <w:rPr>
            <w:rStyle w:val="Hyperlink"/>
          </w:rPr>
          <w:t xml:space="preserve"> Advocacy : Public Policy Center (mlanet.org)</w:t>
        </w:r>
      </w:hyperlink>
      <w:r>
        <w:t xml:space="preserve"> </w:t>
      </w:r>
    </w:p>
    <w:p w14:paraId="005B3414" w14:textId="77777777" w:rsidR="00865954" w:rsidRDefault="00865954" w:rsidP="00865954">
      <w:pPr>
        <w:pStyle w:val="ListParagraph"/>
        <w:numPr>
          <w:ilvl w:val="0"/>
          <w:numId w:val="8"/>
        </w:numPr>
        <w:spacing w:line="256" w:lineRule="auto"/>
      </w:pPr>
      <w:r>
        <w:t xml:space="preserve">MLA Partner with Hospital Libraries: </w:t>
      </w:r>
      <w:hyperlink r:id="rId31" w:history="1">
        <w:proofErr w:type="gramStart"/>
        <w:r>
          <w:rPr>
            <w:rStyle w:val="Hyperlink"/>
          </w:rPr>
          <w:t>MLA :</w:t>
        </w:r>
        <w:proofErr w:type="gramEnd"/>
        <w:r>
          <w:rPr>
            <w:rStyle w:val="Hyperlink"/>
          </w:rPr>
          <w:t xml:space="preserve"> Advocacy : Partner With Hospital Librarians (mlanet.org)</w:t>
        </w:r>
      </w:hyperlink>
      <w:r>
        <w:t xml:space="preserve"> </w:t>
      </w:r>
    </w:p>
    <w:p w14:paraId="45E9923F" w14:textId="77777777" w:rsidR="00865954" w:rsidRDefault="00865954" w:rsidP="00865954">
      <w:pPr>
        <w:pStyle w:val="ListParagraph"/>
        <w:numPr>
          <w:ilvl w:val="0"/>
          <w:numId w:val="8"/>
        </w:numPr>
        <w:spacing w:line="256" w:lineRule="auto"/>
      </w:pPr>
      <w:r>
        <w:lastRenderedPageBreak/>
        <w:t xml:space="preserve">MLA Librarian Resources on Professional Value: </w:t>
      </w:r>
      <w:hyperlink r:id="rId32" w:history="1">
        <w:proofErr w:type="gramStart"/>
        <w:r>
          <w:rPr>
            <w:rStyle w:val="Hyperlink"/>
          </w:rPr>
          <w:t>MLA :</w:t>
        </w:r>
        <w:proofErr w:type="gramEnd"/>
        <w:r>
          <w:rPr>
            <w:rStyle w:val="Hyperlink"/>
          </w:rPr>
          <w:t xml:space="preserve"> Advocacy : Health Information Profession (mlanet.org)</w:t>
        </w:r>
      </w:hyperlink>
      <w:r>
        <w:t xml:space="preserve"> </w:t>
      </w:r>
    </w:p>
    <w:p w14:paraId="2C9C5075" w14:textId="77777777" w:rsidR="00865954" w:rsidRDefault="00865954" w:rsidP="00865954">
      <w:pPr>
        <w:pStyle w:val="ListParagraph"/>
        <w:numPr>
          <w:ilvl w:val="0"/>
          <w:numId w:val="8"/>
        </w:numPr>
        <w:spacing w:line="256" w:lineRule="auto"/>
      </w:pPr>
      <w:r>
        <w:t xml:space="preserve">New York State 2023 budget: </w:t>
      </w:r>
      <w:hyperlink r:id="rId33" w:history="1">
        <w:r>
          <w:rPr>
            <w:rStyle w:val="Hyperlink"/>
          </w:rPr>
          <w:t>FY 2023 Executive Budget (ny.gov)</w:t>
        </w:r>
      </w:hyperlink>
      <w:r>
        <w:t xml:space="preserve"> </w:t>
      </w:r>
    </w:p>
    <w:p w14:paraId="03C76B01" w14:textId="77777777" w:rsidR="00865954" w:rsidRDefault="00865954" w:rsidP="00865954">
      <w:pPr>
        <w:pStyle w:val="ListParagraph"/>
        <w:numPr>
          <w:ilvl w:val="0"/>
          <w:numId w:val="9"/>
        </w:numPr>
        <w:spacing w:line="256" w:lineRule="auto"/>
      </w:pPr>
      <w:r>
        <w:t>NY State 2021 Legislative Session: (includes library-related details of the state budget)</w:t>
      </w:r>
      <w:r>
        <w:br/>
      </w:r>
      <w:hyperlink r:id="rId34" w:history="1">
        <w:r>
          <w:rPr>
            <w:rStyle w:val="Hyperlink"/>
          </w:rPr>
          <w:t>2022 Legislative Session - NYLA</w:t>
        </w:r>
      </w:hyperlink>
      <w:r>
        <w:t xml:space="preserve"> </w:t>
      </w:r>
    </w:p>
    <w:p w14:paraId="1460B851" w14:textId="77777777" w:rsidR="00865954" w:rsidRDefault="00865954" w:rsidP="00865954">
      <w:pPr>
        <w:rPr>
          <w:b/>
        </w:rPr>
      </w:pPr>
    </w:p>
    <w:p w14:paraId="5D8BC2AE" w14:textId="77777777" w:rsidR="00865954" w:rsidRDefault="00865954" w:rsidP="00865954">
      <w:r>
        <w:rPr>
          <w:b/>
        </w:rPr>
        <w:t>2023 Objectives:</w:t>
      </w:r>
    </w:p>
    <w:p w14:paraId="55B88372" w14:textId="77777777" w:rsidR="00865954" w:rsidRDefault="00865954" w:rsidP="00865954">
      <w:pPr>
        <w:pStyle w:val="ListParagraph"/>
        <w:numPr>
          <w:ilvl w:val="0"/>
          <w:numId w:val="10"/>
        </w:numPr>
        <w:spacing w:line="256" w:lineRule="auto"/>
      </w:pPr>
      <w:r>
        <w:t xml:space="preserve">Attend Library Advocacy Day in Albany. </w:t>
      </w:r>
    </w:p>
    <w:p w14:paraId="22979E62" w14:textId="77777777" w:rsidR="00865954" w:rsidRDefault="00865954" w:rsidP="00865954">
      <w:pPr>
        <w:pStyle w:val="ListParagraph"/>
        <w:numPr>
          <w:ilvl w:val="0"/>
          <w:numId w:val="10"/>
        </w:numPr>
        <w:spacing w:line="256" w:lineRule="auto"/>
      </w:pPr>
      <w:r>
        <w:t>Reach out to MLA, NYLA, and Canadian members on national/regional updates</w:t>
      </w:r>
    </w:p>
    <w:p w14:paraId="2DA3D3A5" w14:textId="77777777" w:rsidR="00865954" w:rsidRDefault="00865954" w:rsidP="00865954">
      <w:pPr>
        <w:pStyle w:val="ListParagraph"/>
        <w:numPr>
          <w:ilvl w:val="0"/>
          <w:numId w:val="10"/>
        </w:numPr>
        <w:spacing w:line="256" w:lineRule="auto"/>
      </w:pPr>
      <w:r>
        <w:t>Keep members informed of current actions and to mobilize members to contact their representatives in support of library funding.</w:t>
      </w:r>
    </w:p>
    <w:p w14:paraId="6BD2BD06" w14:textId="77777777" w:rsidR="00865954" w:rsidRPr="00865954" w:rsidRDefault="00865954" w:rsidP="00865954"/>
    <w:p w14:paraId="3210A448" w14:textId="77777777" w:rsidR="00DB199A" w:rsidRDefault="00DB199A">
      <w:pPr>
        <w:rPr>
          <w:rFonts w:asciiTheme="majorHAnsi" w:eastAsiaTheme="majorEastAsia" w:hAnsiTheme="majorHAnsi" w:cstheme="majorBidi"/>
          <w:color w:val="2F5496" w:themeColor="accent1" w:themeShade="BF"/>
          <w:sz w:val="32"/>
          <w:szCs w:val="32"/>
        </w:rPr>
      </w:pPr>
      <w:r>
        <w:br w:type="page"/>
      </w:r>
    </w:p>
    <w:p w14:paraId="5F5EEBB2" w14:textId="2B319977" w:rsidR="00DB199A" w:rsidRDefault="00DB199A" w:rsidP="00DB199A">
      <w:pPr>
        <w:pStyle w:val="Heading1"/>
      </w:pPr>
      <w:bookmarkStart w:id="9" w:name="_Toc114054323"/>
      <w:r>
        <w:lastRenderedPageBreak/>
        <w:t>UNYOC Membership Report October 2022</w:t>
      </w:r>
      <w:bookmarkEnd w:id="9"/>
    </w:p>
    <w:p w14:paraId="3203F8FD" w14:textId="77777777" w:rsidR="008F2EE9" w:rsidRPr="00EB7DD0" w:rsidRDefault="008F2EE9" w:rsidP="008F2EE9">
      <w:r w:rsidRPr="00361F6D">
        <w:rPr>
          <w:noProof/>
        </w:rPr>
        <w:drawing>
          <wp:inline distT="0" distB="0" distL="0" distR="0" wp14:anchorId="7793132D" wp14:editId="6053A03A">
            <wp:extent cx="5943600" cy="68478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43600" cy="6847840"/>
                    </a:xfrm>
                    <a:prstGeom prst="rect">
                      <a:avLst/>
                    </a:prstGeom>
                    <a:noFill/>
                    <a:ln>
                      <a:noFill/>
                    </a:ln>
                  </pic:spPr>
                </pic:pic>
              </a:graphicData>
            </a:graphic>
          </wp:inline>
        </w:drawing>
      </w:r>
    </w:p>
    <w:p w14:paraId="5D73CDA9" w14:textId="77777777" w:rsidR="008F2EE9" w:rsidRPr="00EB7DD0" w:rsidRDefault="008F2EE9" w:rsidP="008F2EE9">
      <w:r w:rsidRPr="00EB7DD0">
        <w:t>Respectfully submitted,</w:t>
      </w:r>
    </w:p>
    <w:p w14:paraId="3EA5BEBC" w14:textId="77777777" w:rsidR="008F2EE9" w:rsidRPr="00EB7DD0" w:rsidRDefault="008F2EE9" w:rsidP="008F2EE9">
      <w:pPr>
        <w:rPr>
          <w:b/>
        </w:rPr>
      </w:pPr>
      <w:r w:rsidRPr="00EB7DD0">
        <w:t>Elizabeth Mamo, Membership Chair</w:t>
      </w:r>
    </w:p>
    <w:p w14:paraId="28D9439F" w14:textId="77777777" w:rsidR="008F2EE9" w:rsidRPr="008F2EE9" w:rsidRDefault="008F2EE9" w:rsidP="008F2EE9"/>
    <w:p w14:paraId="121CF082" w14:textId="3146B7F1" w:rsidR="00DB199A" w:rsidRDefault="00DB199A" w:rsidP="00DB199A">
      <w:pPr>
        <w:pStyle w:val="Heading1"/>
      </w:pPr>
      <w:bookmarkStart w:id="10" w:name="_Toc114054324"/>
      <w:r>
        <w:lastRenderedPageBreak/>
        <w:t>Webmaster Report</w:t>
      </w:r>
      <w:bookmarkEnd w:id="10"/>
    </w:p>
    <w:p w14:paraId="6BA53C4D" w14:textId="77777777" w:rsidR="00F1663F" w:rsidRDefault="00F1663F" w:rsidP="00F1663F">
      <w:r>
        <w:t>UNYOC Communications Committee – Co-chair Report for 2022</w:t>
      </w:r>
    </w:p>
    <w:p w14:paraId="0565E496" w14:textId="77777777" w:rsidR="00F1663F" w:rsidRDefault="00F1663F" w:rsidP="00F1663F">
      <w:r>
        <w:t xml:space="preserve">The migration of the UNYOC website from </w:t>
      </w:r>
      <w:proofErr w:type="spellStart"/>
      <w:r>
        <w:t>Wordpress</w:t>
      </w:r>
      <w:proofErr w:type="spellEnd"/>
      <w:r>
        <w:t xml:space="preserve"> to the Wild Apricot platform went live following the 2021 Annual Meeting and is complete. All non-historical pages are now hosted on WA. </w:t>
      </w:r>
    </w:p>
    <w:p w14:paraId="010B783D" w14:textId="30FEF109" w:rsidR="00DB199A" w:rsidRDefault="00F1663F" w:rsidP="00F1663F">
      <w:r>
        <w:t xml:space="preserve">Annual Meeting Registration for vendors and members, as well as membership renewal, will now be done in Wild Apricot. The section on Chapter History is being reviewed to determine the best location for historical UNYOC documents. Due to the volume of documents, the Executive Committee is considering migrating this content from the </w:t>
      </w:r>
      <w:proofErr w:type="spellStart"/>
      <w:r>
        <w:t>Wordpress</w:t>
      </w:r>
      <w:proofErr w:type="spellEnd"/>
      <w:r>
        <w:t xml:space="preserve"> site to UNYOC’s Google Drive.</w:t>
      </w:r>
    </w:p>
    <w:p w14:paraId="3F71B5FE" w14:textId="33560CA6" w:rsidR="00F1663F" w:rsidRDefault="00F1663F" w:rsidP="00F1663F">
      <w:r>
        <w:t>Submitted by,</w:t>
      </w:r>
    </w:p>
    <w:p w14:paraId="60027DFD" w14:textId="611BEAF0" w:rsidR="00F1663F" w:rsidRDefault="00F1663F" w:rsidP="00F1663F">
      <w:r>
        <w:t>Rachel Becker, Webmaster</w:t>
      </w:r>
    </w:p>
    <w:p w14:paraId="505314C2" w14:textId="77777777" w:rsidR="00F1663F" w:rsidRDefault="00F1663F">
      <w:pPr>
        <w:rPr>
          <w:rFonts w:asciiTheme="majorHAnsi" w:eastAsiaTheme="majorEastAsia" w:hAnsiTheme="majorHAnsi" w:cstheme="majorBidi"/>
          <w:color w:val="2F5496" w:themeColor="accent1" w:themeShade="BF"/>
          <w:sz w:val="32"/>
          <w:szCs w:val="32"/>
        </w:rPr>
      </w:pPr>
      <w:bookmarkStart w:id="11" w:name="_Toc114054325"/>
      <w:r>
        <w:br w:type="page"/>
      </w:r>
    </w:p>
    <w:p w14:paraId="614F10DC" w14:textId="78F7AA74" w:rsidR="00DB199A" w:rsidRDefault="00DB199A" w:rsidP="00DB199A">
      <w:pPr>
        <w:pStyle w:val="Heading1"/>
      </w:pPr>
      <w:r>
        <w:lastRenderedPageBreak/>
        <w:t>Communications Chair Report</w:t>
      </w:r>
      <w:bookmarkEnd w:id="11"/>
    </w:p>
    <w:p w14:paraId="5055EF47" w14:textId="77777777" w:rsidR="00455CEC" w:rsidRDefault="00455CEC" w:rsidP="00455CEC">
      <w:r w:rsidRPr="00455CEC">
        <w:t>At the beginning of the year, Eldiflor put out a call for new member registration across various platforms including some Ontario-based health libraries associations listservs (</w:t>
      </w:r>
      <w:proofErr w:type="gramStart"/>
      <w:r w:rsidRPr="00455CEC">
        <w:t>e.g.</w:t>
      </w:r>
      <w:proofErr w:type="gramEnd"/>
      <w:r w:rsidRPr="00455CEC">
        <w:t xml:space="preserve"> OVHLA &amp; CHLA) and the UNYOC LinkedIn page. </w:t>
      </w:r>
    </w:p>
    <w:p w14:paraId="44834FE5" w14:textId="77777777" w:rsidR="00455CEC" w:rsidRDefault="00455CEC" w:rsidP="00455CEC">
      <w:r w:rsidRPr="00455CEC">
        <w:t>Eldiflor continues to post relevant information on the UNYOC LinkedIn such as: job opportunities, webinars, other related health library events and conferences. On February 28th</w:t>
      </w:r>
      <w:proofErr w:type="gramStart"/>
      <w:r w:rsidRPr="00455CEC">
        <w:t xml:space="preserve"> 2022</w:t>
      </w:r>
      <w:proofErr w:type="gramEnd"/>
      <w:r w:rsidRPr="00455CEC">
        <w:t xml:space="preserve">, our new website on Wild Apricot was officially launched (https://unyoc.wildapricot.org/). Blog posts from our various UNYOC Award winners, continue to be posted to our website and subsequently shared on our </w:t>
      </w:r>
      <w:proofErr w:type="spellStart"/>
      <w:r w:rsidRPr="00455CEC">
        <w:t>Linkedin</w:t>
      </w:r>
      <w:proofErr w:type="spellEnd"/>
      <w:r w:rsidRPr="00455CEC">
        <w:t xml:space="preserve"> page. </w:t>
      </w:r>
    </w:p>
    <w:p w14:paraId="29A28335" w14:textId="77777777" w:rsidR="00455CEC" w:rsidRDefault="00455CEC" w:rsidP="00455CEC">
      <w:r w:rsidRPr="00455CEC">
        <w:t xml:space="preserve">Those who need to still access the </w:t>
      </w:r>
      <w:proofErr w:type="spellStart"/>
      <w:r w:rsidRPr="00455CEC">
        <w:t>Wordpress</w:t>
      </w:r>
      <w:proofErr w:type="spellEnd"/>
      <w:r w:rsidRPr="00455CEC">
        <w:t xml:space="preserve"> site </w:t>
      </w:r>
      <w:proofErr w:type="gramStart"/>
      <w:r w:rsidRPr="00455CEC">
        <w:t>are able to</w:t>
      </w:r>
      <w:proofErr w:type="gramEnd"/>
      <w:r w:rsidRPr="00455CEC">
        <w:t xml:space="preserve"> so here:  https://unyoc.mlanet.org/wp-install/wp-admin/. Related to the Wild Apricot website, current discussions amongst board members includes </w:t>
      </w:r>
      <w:proofErr w:type="gramStart"/>
      <w:r w:rsidRPr="00455CEC">
        <w:t>whether or not</w:t>
      </w:r>
      <w:proofErr w:type="gramEnd"/>
      <w:r w:rsidRPr="00455CEC">
        <w:t xml:space="preserve"> to have some of the chapter officers have their email addresses publicly available via the website and to expand the use of our UNYOC Gmail account. </w:t>
      </w:r>
    </w:p>
    <w:p w14:paraId="00DCC212" w14:textId="77777777" w:rsidR="002C05D5" w:rsidRDefault="00455CEC" w:rsidP="00455CEC">
      <w:r w:rsidRPr="00455CEC">
        <w:t xml:space="preserve">Duties for the Communications Chair would be expanded to include responsibilities for overseeing correspondence made using the Gmail account. Eldiflor has drafted a preliminary procedures document for the triaging of emails in our Gmail account. </w:t>
      </w:r>
    </w:p>
    <w:p w14:paraId="12FBD7FF" w14:textId="300DE26A" w:rsidR="00455CEC" w:rsidRDefault="00455CEC" w:rsidP="00455CEC">
      <w:r w:rsidRPr="00455CEC">
        <w:t>Lastly, Eldiflor continued to support all UNYOC 2022 conference communications through online publicity and reaching out to various academic and health institutions to procure conference participation.</w:t>
      </w:r>
    </w:p>
    <w:p w14:paraId="1FB3C6FD" w14:textId="14F69EFC" w:rsidR="002C05D5" w:rsidRDefault="002C05D5" w:rsidP="00455CEC">
      <w:r>
        <w:t>Submitted by,</w:t>
      </w:r>
    </w:p>
    <w:p w14:paraId="47119728" w14:textId="1CB460AE" w:rsidR="002C05D5" w:rsidRPr="00455CEC" w:rsidRDefault="002C05D5" w:rsidP="002C05D5">
      <w:pPr>
        <w:spacing w:after="0" w:line="240" w:lineRule="auto"/>
      </w:pPr>
      <w:r>
        <w:t>Eldiflor Felipe</w:t>
      </w:r>
      <w:r w:rsidR="00F1663F">
        <w:t xml:space="preserve">, </w:t>
      </w:r>
      <w:r>
        <w:t>Communications Chair</w:t>
      </w:r>
    </w:p>
    <w:p w14:paraId="6B9E27B5" w14:textId="77777777" w:rsidR="00DB199A" w:rsidRDefault="00DB199A">
      <w:pPr>
        <w:rPr>
          <w:rFonts w:asciiTheme="majorHAnsi" w:eastAsiaTheme="majorEastAsia" w:hAnsiTheme="majorHAnsi" w:cstheme="majorBidi"/>
          <w:color w:val="2F5496" w:themeColor="accent1" w:themeShade="BF"/>
          <w:sz w:val="32"/>
          <w:szCs w:val="32"/>
        </w:rPr>
      </w:pPr>
      <w:r>
        <w:br w:type="page"/>
      </w:r>
    </w:p>
    <w:p w14:paraId="4B6EBCED" w14:textId="1F65B956" w:rsidR="00DB199A" w:rsidRDefault="00DB199A" w:rsidP="00DB199A">
      <w:pPr>
        <w:pStyle w:val="Heading1"/>
      </w:pPr>
      <w:bookmarkStart w:id="12" w:name="_Toc114054326"/>
      <w:r>
        <w:lastRenderedPageBreak/>
        <w:t>UNYOC-L Year End Report 2022</w:t>
      </w:r>
      <w:bookmarkEnd w:id="12"/>
    </w:p>
    <w:p w14:paraId="577A5F8C" w14:textId="77777777" w:rsidR="00CB2227" w:rsidRDefault="00CB2227" w:rsidP="00CB2227">
      <w:pPr>
        <w:spacing w:after="0" w:line="240" w:lineRule="auto"/>
        <w:rPr>
          <w:b/>
          <w:snapToGrid w:val="0"/>
          <w:sz w:val="24"/>
        </w:rPr>
      </w:pPr>
    </w:p>
    <w:p w14:paraId="0CB05D06" w14:textId="77777777" w:rsidR="00CB2227" w:rsidRDefault="00CB2227" w:rsidP="00CB2227">
      <w:pPr>
        <w:spacing w:after="0" w:line="240" w:lineRule="auto"/>
        <w:rPr>
          <w:snapToGrid w:val="0"/>
          <w:sz w:val="24"/>
        </w:rPr>
      </w:pPr>
      <w:r>
        <w:rPr>
          <w:b/>
          <w:snapToGrid w:val="0"/>
          <w:sz w:val="24"/>
        </w:rPr>
        <w:t>Number of subscribers by year (past 5 years):</w:t>
      </w:r>
    </w:p>
    <w:p w14:paraId="64ED5684" w14:textId="77777777" w:rsidR="00CB2227" w:rsidRDefault="00CB2227" w:rsidP="00CB2227">
      <w:pPr>
        <w:spacing w:after="0" w:line="240" w:lineRule="auto"/>
        <w:rPr>
          <w:snapToGrid w:val="0"/>
          <w:sz w:val="24"/>
        </w:rPr>
      </w:pPr>
      <w:r>
        <w:rPr>
          <w:snapToGrid w:val="0"/>
          <w:sz w:val="24"/>
        </w:rPr>
        <w:t xml:space="preserve">2018 – 177 </w:t>
      </w:r>
    </w:p>
    <w:p w14:paraId="001CEDA8" w14:textId="77777777" w:rsidR="00CB2227" w:rsidRDefault="00CB2227" w:rsidP="00CB2227">
      <w:pPr>
        <w:spacing w:after="0" w:line="240" w:lineRule="auto"/>
        <w:rPr>
          <w:snapToGrid w:val="0"/>
          <w:sz w:val="24"/>
        </w:rPr>
      </w:pPr>
      <w:r>
        <w:rPr>
          <w:snapToGrid w:val="0"/>
          <w:sz w:val="24"/>
        </w:rPr>
        <w:t xml:space="preserve">2019 – 141 </w:t>
      </w:r>
    </w:p>
    <w:p w14:paraId="70D6087D" w14:textId="77777777" w:rsidR="00CB2227" w:rsidRDefault="00CB2227" w:rsidP="00CB2227">
      <w:pPr>
        <w:spacing w:after="0" w:line="240" w:lineRule="auto"/>
        <w:rPr>
          <w:snapToGrid w:val="0"/>
          <w:sz w:val="24"/>
        </w:rPr>
      </w:pPr>
      <w:r>
        <w:rPr>
          <w:snapToGrid w:val="0"/>
          <w:sz w:val="24"/>
        </w:rPr>
        <w:t xml:space="preserve">2020 – 133 </w:t>
      </w:r>
    </w:p>
    <w:p w14:paraId="5E10A808" w14:textId="77777777" w:rsidR="00CB2227" w:rsidRDefault="00CB2227" w:rsidP="00CB2227">
      <w:pPr>
        <w:spacing w:after="0" w:line="240" w:lineRule="auto"/>
        <w:rPr>
          <w:snapToGrid w:val="0"/>
          <w:sz w:val="24"/>
        </w:rPr>
      </w:pPr>
      <w:r>
        <w:rPr>
          <w:snapToGrid w:val="0"/>
          <w:sz w:val="24"/>
        </w:rPr>
        <w:t xml:space="preserve">2021 – 128 </w:t>
      </w:r>
    </w:p>
    <w:p w14:paraId="400B3677" w14:textId="77777777" w:rsidR="00CB2227" w:rsidRDefault="00CB2227" w:rsidP="00CB2227">
      <w:pPr>
        <w:spacing w:after="0" w:line="240" w:lineRule="auto"/>
        <w:rPr>
          <w:snapToGrid w:val="0"/>
          <w:sz w:val="24"/>
        </w:rPr>
      </w:pPr>
      <w:r>
        <w:rPr>
          <w:snapToGrid w:val="0"/>
          <w:sz w:val="24"/>
        </w:rPr>
        <w:t xml:space="preserve">2022 – 133 </w:t>
      </w:r>
    </w:p>
    <w:p w14:paraId="09353ADE" w14:textId="77777777" w:rsidR="00CB2227" w:rsidRDefault="00CB2227" w:rsidP="00CB2227">
      <w:pPr>
        <w:spacing w:after="0" w:line="240" w:lineRule="auto"/>
        <w:rPr>
          <w:snapToGrid w:val="0"/>
          <w:sz w:val="24"/>
        </w:rPr>
      </w:pPr>
    </w:p>
    <w:p w14:paraId="5A1FFCA3" w14:textId="77777777" w:rsidR="00CB2227" w:rsidRDefault="00CB2227" w:rsidP="00CB2227">
      <w:pPr>
        <w:spacing w:after="0" w:line="240" w:lineRule="auto"/>
        <w:rPr>
          <w:b/>
          <w:snapToGrid w:val="0"/>
          <w:sz w:val="24"/>
        </w:rPr>
      </w:pPr>
      <w:r>
        <w:rPr>
          <w:b/>
          <w:snapToGrid w:val="0"/>
          <w:sz w:val="24"/>
        </w:rPr>
        <w:t xml:space="preserve">Note: </w:t>
      </w:r>
      <w:r>
        <w:rPr>
          <w:snapToGrid w:val="0"/>
          <w:sz w:val="24"/>
        </w:rPr>
        <w:t xml:space="preserve">On July 10, </w:t>
      </w:r>
      <w:proofErr w:type="gramStart"/>
      <w:r>
        <w:rPr>
          <w:snapToGrid w:val="0"/>
          <w:sz w:val="24"/>
        </w:rPr>
        <w:t>2019</w:t>
      </w:r>
      <w:proofErr w:type="gramEnd"/>
      <w:r>
        <w:rPr>
          <w:snapToGrid w:val="0"/>
          <w:sz w:val="24"/>
        </w:rPr>
        <w:t xml:space="preserve"> I sent an email to the list to notify people that anyone that had not been a member in the last 5 years would be removed. They were encouraged to re-join. 47 email addresses were removed at that time. </w:t>
      </w:r>
    </w:p>
    <w:p w14:paraId="182BD694" w14:textId="77777777" w:rsidR="00CB2227" w:rsidRDefault="00CB2227" w:rsidP="00CB2227">
      <w:pPr>
        <w:spacing w:after="0" w:line="240" w:lineRule="auto"/>
        <w:rPr>
          <w:snapToGrid w:val="0"/>
          <w:sz w:val="24"/>
        </w:rPr>
      </w:pPr>
    </w:p>
    <w:p w14:paraId="64D3ABAD" w14:textId="77777777" w:rsidR="00CB2227" w:rsidRDefault="00CB2227" w:rsidP="00CB2227">
      <w:pPr>
        <w:spacing w:after="0" w:line="240" w:lineRule="auto"/>
        <w:rPr>
          <w:b/>
          <w:snapToGrid w:val="0"/>
          <w:sz w:val="24"/>
        </w:rPr>
      </w:pPr>
      <w:r>
        <w:rPr>
          <w:b/>
          <w:snapToGrid w:val="0"/>
          <w:sz w:val="24"/>
        </w:rPr>
        <w:t>Messages sent over UNYOC-L by year:</w:t>
      </w:r>
    </w:p>
    <w:p w14:paraId="276E09BB" w14:textId="77777777" w:rsidR="00CB2227" w:rsidRDefault="00CB2227" w:rsidP="00CB2227">
      <w:pPr>
        <w:spacing w:after="0" w:line="240" w:lineRule="auto"/>
        <w:rPr>
          <w:snapToGrid w:val="0"/>
          <w:sz w:val="24"/>
        </w:rPr>
      </w:pPr>
      <w:r>
        <w:rPr>
          <w:snapToGrid w:val="0"/>
          <w:sz w:val="24"/>
        </w:rPr>
        <w:t xml:space="preserve">1993 </w:t>
      </w:r>
      <w:r>
        <w:rPr>
          <w:sz w:val="24"/>
        </w:rPr>
        <w:t>–</w:t>
      </w:r>
      <w:r>
        <w:rPr>
          <w:snapToGrid w:val="0"/>
          <w:sz w:val="24"/>
        </w:rPr>
        <w:t xml:space="preserve"> 7 </w:t>
      </w:r>
    </w:p>
    <w:p w14:paraId="43780467" w14:textId="77777777" w:rsidR="00CB2227" w:rsidRDefault="00CB2227" w:rsidP="00CB2227">
      <w:pPr>
        <w:spacing w:after="0" w:line="240" w:lineRule="auto"/>
        <w:rPr>
          <w:snapToGrid w:val="0"/>
          <w:sz w:val="24"/>
        </w:rPr>
      </w:pPr>
      <w:r>
        <w:rPr>
          <w:snapToGrid w:val="0"/>
          <w:sz w:val="24"/>
        </w:rPr>
        <w:t xml:space="preserve">1994 </w:t>
      </w:r>
      <w:r>
        <w:rPr>
          <w:sz w:val="24"/>
        </w:rPr>
        <w:t>–</w:t>
      </w:r>
      <w:r>
        <w:rPr>
          <w:snapToGrid w:val="0"/>
          <w:sz w:val="24"/>
        </w:rPr>
        <w:t xml:space="preserve"> 23</w:t>
      </w:r>
    </w:p>
    <w:p w14:paraId="6E4DC978" w14:textId="77777777" w:rsidR="00CB2227" w:rsidRDefault="00CB2227" w:rsidP="00CB2227">
      <w:pPr>
        <w:spacing w:after="0" w:line="240" w:lineRule="auto"/>
        <w:rPr>
          <w:snapToGrid w:val="0"/>
          <w:sz w:val="24"/>
        </w:rPr>
      </w:pPr>
      <w:r>
        <w:rPr>
          <w:snapToGrid w:val="0"/>
          <w:sz w:val="24"/>
        </w:rPr>
        <w:t xml:space="preserve">1995 </w:t>
      </w:r>
      <w:r>
        <w:rPr>
          <w:sz w:val="24"/>
        </w:rPr>
        <w:t>–</w:t>
      </w:r>
      <w:r>
        <w:rPr>
          <w:snapToGrid w:val="0"/>
          <w:sz w:val="24"/>
        </w:rPr>
        <w:t xml:space="preserve"> 77</w:t>
      </w:r>
    </w:p>
    <w:p w14:paraId="3936E992" w14:textId="77777777" w:rsidR="00CB2227" w:rsidRDefault="00CB2227" w:rsidP="00CB2227">
      <w:pPr>
        <w:spacing w:after="0" w:line="240" w:lineRule="auto"/>
        <w:rPr>
          <w:snapToGrid w:val="0"/>
          <w:sz w:val="24"/>
        </w:rPr>
      </w:pPr>
      <w:r>
        <w:rPr>
          <w:snapToGrid w:val="0"/>
          <w:sz w:val="24"/>
        </w:rPr>
        <w:t xml:space="preserve">1996 </w:t>
      </w:r>
      <w:r>
        <w:rPr>
          <w:sz w:val="24"/>
        </w:rPr>
        <w:t xml:space="preserve">– </w:t>
      </w:r>
      <w:r>
        <w:rPr>
          <w:snapToGrid w:val="0"/>
          <w:sz w:val="24"/>
        </w:rPr>
        <w:t>83</w:t>
      </w:r>
    </w:p>
    <w:p w14:paraId="0AAB4BF3" w14:textId="77777777" w:rsidR="00CB2227" w:rsidRDefault="00CB2227" w:rsidP="00CB2227">
      <w:pPr>
        <w:spacing w:after="0" w:line="240" w:lineRule="auto"/>
        <w:rPr>
          <w:snapToGrid w:val="0"/>
          <w:sz w:val="24"/>
        </w:rPr>
      </w:pPr>
      <w:r>
        <w:rPr>
          <w:snapToGrid w:val="0"/>
          <w:sz w:val="24"/>
        </w:rPr>
        <w:t xml:space="preserve">1997 </w:t>
      </w:r>
      <w:r>
        <w:rPr>
          <w:sz w:val="24"/>
        </w:rPr>
        <w:t>–</w:t>
      </w:r>
      <w:r>
        <w:rPr>
          <w:snapToGrid w:val="0"/>
          <w:sz w:val="24"/>
        </w:rPr>
        <w:t xml:space="preserve"> 112</w:t>
      </w:r>
    </w:p>
    <w:p w14:paraId="688D6ECF" w14:textId="77777777" w:rsidR="00CB2227" w:rsidRDefault="00CB2227" w:rsidP="00CB2227">
      <w:pPr>
        <w:spacing w:after="0" w:line="240" w:lineRule="auto"/>
        <w:rPr>
          <w:snapToGrid w:val="0"/>
          <w:sz w:val="24"/>
        </w:rPr>
      </w:pPr>
      <w:r>
        <w:rPr>
          <w:snapToGrid w:val="0"/>
          <w:sz w:val="24"/>
        </w:rPr>
        <w:t xml:space="preserve">1998 </w:t>
      </w:r>
      <w:r>
        <w:rPr>
          <w:sz w:val="24"/>
        </w:rPr>
        <w:t>–</w:t>
      </w:r>
      <w:r>
        <w:rPr>
          <w:snapToGrid w:val="0"/>
          <w:sz w:val="24"/>
        </w:rPr>
        <w:t xml:space="preserve"> 106</w:t>
      </w:r>
    </w:p>
    <w:p w14:paraId="14E0EA9F" w14:textId="77777777" w:rsidR="00CB2227" w:rsidRDefault="00CB2227" w:rsidP="00CB2227">
      <w:pPr>
        <w:spacing w:after="0" w:line="240" w:lineRule="auto"/>
        <w:rPr>
          <w:snapToGrid w:val="0"/>
          <w:sz w:val="24"/>
        </w:rPr>
      </w:pPr>
      <w:r>
        <w:rPr>
          <w:snapToGrid w:val="0"/>
          <w:sz w:val="24"/>
        </w:rPr>
        <w:t xml:space="preserve">1999 </w:t>
      </w:r>
      <w:r>
        <w:rPr>
          <w:sz w:val="24"/>
        </w:rPr>
        <w:t>–</w:t>
      </w:r>
      <w:r>
        <w:rPr>
          <w:snapToGrid w:val="0"/>
          <w:sz w:val="24"/>
        </w:rPr>
        <w:t xml:space="preserve"> 135</w:t>
      </w:r>
    </w:p>
    <w:p w14:paraId="13958D10" w14:textId="77777777" w:rsidR="00CB2227" w:rsidRDefault="00CB2227" w:rsidP="00CB2227">
      <w:pPr>
        <w:spacing w:after="0" w:line="240" w:lineRule="auto"/>
        <w:rPr>
          <w:snapToGrid w:val="0"/>
          <w:sz w:val="24"/>
        </w:rPr>
      </w:pPr>
      <w:r>
        <w:rPr>
          <w:snapToGrid w:val="0"/>
          <w:sz w:val="24"/>
        </w:rPr>
        <w:t xml:space="preserve">2000 </w:t>
      </w:r>
      <w:r>
        <w:rPr>
          <w:sz w:val="24"/>
        </w:rPr>
        <w:t>–</w:t>
      </w:r>
      <w:r>
        <w:rPr>
          <w:snapToGrid w:val="0"/>
          <w:sz w:val="24"/>
        </w:rPr>
        <w:t xml:space="preserve"> 125</w:t>
      </w:r>
    </w:p>
    <w:p w14:paraId="6B51543C" w14:textId="77777777" w:rsidR="00CB2227" w:rsidRDefault="00CB2227" w:rsidP="00CB2227">
      <w:pPr>
        <w:spacing w:after="0" w:line="240" w:lineRule="auto"/>
        <w:rPr>
          <w:snapToGrid w:val="0"/>
          <w:sz w:val="24"/>
        </w:rPr>
      </w:pPr>
      <w:r>
        <w:rPr>
          <w:snapToGrid w:val="0"/>
          <w:sz w:val="24"/>
        </w:rPr>
        <w:t xml:space="preserve">2001 </w:t>
      </w:r>
      <w:r>
        <w:rPr>
          <w:sz w:val="24"/>
        </w:rPr>
        <w:t>–</w:t>
      </w:r>
      <w:r>
        <w:rPr>
          <w:snapToGrid w:val="0"/>
          <w:sz w:val="24"/>
        </w:rPr>
        <w:t xml:space="preserve"> 124</w:t>
      </w:r>
    </w:p>
    <w:p w14:paraId="2A196F32" w14:textId="77777777" w:rsidR="00CB2227" w:rsidRDefault="00CB2227" w:rsidP="00CB2227">
      <w:pPr>
        <w:spacing w:after="0" w:line="240" w:lineRule="auto"/>
        <w:rPr>
          <w:sz w:val="24"/>
        </w:rPr>
      </w:pPr>
      <w:r>
        <w:rPr>
          <w:sz w:val="24"/>
        </w:rPr>
        <w:t>2002 – 190</w:t>
      </w:r>
    </w:p>
    <w:p w14:paraId="2CCB8C22" w14:textId="77777777" w:rsidR="00CB2227" w:rsidRDefault="00CB2227" w:rsidP="00CB2227">
      <w:pPr>
        <w:spacing w:after="0" w:line="240" w:lineRule="auto"/>
        <w:rPr>
          <w:sz w:val="24"/>
        </w:rPr>
      </w:pPr>
      <w:r>
        <w:rPr>
          <w:sz w:val="24"/>
        </w:rPr>
        <w:t>2003 – 219</w:t>
      </w:r>
    </w:p>
    <w:p w14:paraId="17CBCC52" w14:textId="77777777" w:rsidR="00CB2227" w:rsidRDefault="00CB2227" w:rsidP="00CB2227">
      <w:pPr>
        <w:spacing w:after="0" w:line="240" w:lineRule="auto"/>
        <w:rPr>
          <w:sz w:val="24"/>
        </w:rPr>
      </w:pPr>
      <w:r>
        <w:rPr>
          <w:sz w:val="24"/>
        </w:rPr>
        <w:t>2004 – 236</w:t>
      </w:r>
    </w:p>
    <w:p w14:paraId="006A22B6" w14:textId="77777777" w:rsidR="00CB2227" w:rsidRDefault="00CB2227" w:rsidP="00CB2227">
      <w:pPr>
        <w:spacing w:after="0" w:line="240" w:lineRule="auto"/>
        <w:rPr>
          <w:sz w:val="24"/>
        </w:rPr>
      </w:pPr>
      <w:r>
        <w:rPr>
          <w:sz w:val="24"/>
        </w:rPr>
        <w:t>2005 – 206</w:t>
      </w:r>
    </w:p>
    <w:p w14:paraId="02C24715" w14:textId="77777777" w:rsidR="00CB2227" w:rsidRDefault="00CB2227" w:rsidP="00CB2227">
      <w:pPr>
        <w:spacing w:after="0" w:line="240" w:lineRule="auto"/>
        <w:rPr>
          <w:sz w:val="24"/>
        </w:rPr>
      </w:pPr>
      <w:r>
        <w:rPr>
          <w:sz w:val="24"/>
        </w:rPr>
        <w:t>2006 – 163</w:t>
      </w:r>
    </w:p>
    <w:p w14:paraId="722DB57D" w14:textId="77777777" w:rsidR="00CB2227" w:rsidRDefault="00CB2227" w:rsidP="00CB2227">
      <w:pPr>
        <w:spacing w:after="0" w:line="240" w:lineRule="auto"/>
        <w:rPr>
          <w:sz w:val="24"/>
        </w:rPr>
      </w:pPr>
      <w:r>
        <w:rPr>
          <w:sz w:val="24"/>
        </w:rPr>
        <w:t>2007 – 126</w:t>
      </w:r>
    </w:p>
    <w:p w14:paraId="5E985EF9" w14:textId="77777777" w:rsidR="00CB2227" w:rsidRDefault="00CB2227" w:rsidP="00CB2227">
      <w:pPr>
        <w:spacing w:after="0" w:line="240" w:lineRule="auto"/>
        <w:rPr>
          <w:sz w:val="24"/>
        </w:rPr>
      </w:pPr>
      <w:r>
        <w:rPr>
          <w:sz w:val="24"/>
        </w:rPr>
        <w:t>2008 – 163</w:t>
      </w:r>
    </w:p>
    <w:p w14:paraId="168070F8" w14:textId="77777777" w:rsidR="00CB2227" w:rsidRDefault="00CB2227" w:rsidP="00CB2227">
      <w:pPr>
        <w:spacing w:after="0" w:line="240" w:lineRule="auto"/>
        <w:rPr>
          <w:sz w:val="24"/>
        </w:rPr>
      </w:pPr>
      <w:r>
        <w:rPr>
          <w:sz w:val="24"/>
        </w:rPr>
        <w:t>2009 – 123</w:t>
      </w:r>
    </w:p>
    <w:p w14:paraId="587A8CE5" w14:textId="77777777" w:rsidR="00CB2227" w:rsidRDefault="00CB2227" w:rsidP="00CB2227">
      <w:pPr>
        <w:spacing w:after="0" w:line="240" w:lineRule="auto"/>
        <w:rPr>
          <w:sz w:val="24"/>
        </w:rPr>
      </w:pPr>
      <w:r>
        <w:rPr>
          <w:sz w:val="24"/>
        </w:rPr>
        <w:t>2010 – 94</w:t>
      </w:r>
    </w:p>
    <w:p w14:paraId="707C0CDF" w14:textId="77777777" w:rsidR="00CB2227" w:rsidRDefault="00CB2227" w:rsidP="00CB2227">
      <w:pPr>
        <w:spacing w:after="0" w:line="240" w:lineRule="auto"/>
        <w:rPr>
          <w:sz w:val="24"/>
        </w:rPr>
      </w:pPr>
      <w:r>
        <w:rPr>
          <w:sz w:val="24"/>
        </w:rPr>
        <w:t>2011 – 147</w:t>
      </w:r>
    </w:p>
    <w:p w14:paraId="6206C57D" w14:textId="77777777" w:rsidR="00CB2227" w:rsidRDefault="00CB2227" w:rsidP="00CB2227">
      <w:pPr>
        <w:spacing w:after="0" w:line="240" w:lineRule="auto"/>
        <w:rPr>
          <w:sz w:val="24"/>
        </w:rPr>
      </w:pPr>
      <w:r>
        <w:rPr>
          <w:sz w:val="24"/>
        </w:rPr>
        <w:t>2012 – 141</w:t>
      </w:r>
    </w:p>
    <w:p w14:paraId="38D33DA1" w14:textId="77777777" w:rsidR="00CB2227" w:rsidRDefault="00CB2227" w:rsidP="00CB2227">
      <w:pPr>
        <w:spacing w:after="0" w:line="240" w:lineRule="auto"/>
        <w:rPr>
          <w:sz w:val="24"/>
        </w:rPr>
      </w:pPr>
      <w:r>
        <w:rPr>
          <w:sz w:val="24"/>
        </w:rPr>
        <w:t>2013 – 155</w:t>
      </w:r>
    </w:p>
    <w:p w14:paraId="1AF00E93" w14:textId="77777777" w:rsidR="00CB2227" w:rsidRDefault="00CB2227" w:rsidP="00CB2227">
      <w:pPr>
        <w:spacing w:after="0" w:line="240" w:lineRule="auto"/>
        <w:rPr>
          <w:sz w:val="24"/>
        </w:rPr>
      </w:pPr>
      <w:r>
        <w:rPr>
          <w:sz w:val="24"/>
        </w:rPr>
        <w:t>2014 – 191</w:t>
      </w:r>
    </w:p>
    <w:p w14:paraId="066BE304" w14:textId="77777777" w:rsidR="00CB2227" w:rsidRDefault="00CB2227" w:rsidP="00CB2227">
      <w:pPr>
        <w:spacing w:after="0" w:line="240" w:lineRule="auto"/>
        <w:rPr>
          <w:sz w:val="24"/>
        </w:rPr>
      </w:pPr>
      <w:r>
        <w:rPr>
          <w:sz w:val="24"/>
        </w:rPr>
        <w:t>2015 – 159</w:t>
      </w:r>
    </w:p>
    <w:p w14:paraId="73F0BA1C" w14:textId="77777777" w:rsidR="00CB2227" w:rsidRDefault="00CB2227" w:rsidP="00CB2227">
      <w:pPr>
        <w:spacing w:after="0" w:line="240" w:lineRule="auto"/>
        <w:rPr>
          <w:sz w:val="24"/>
        </w:rPr>
      </w:pPr>
      <w:r>
        <w:rPr>
          <w:sz w:val="24"/>
        </w:rPr>
        <w:t>2016 – 136</w:t>
      </w:r>
    </w:p>
    <w:p w14:paraId="7520C412" w14:textId="77777777" w:rsidR="00CB2227" w:rsidRDefault="00CB2227" w:rsidP="00CB2227">
      <w:pPr>
        <w:spacing w:after="0" w:line="240" w:lineRule="auto"/>
        <w:rPr>
          <w:sz w:val="24"/>
        </w:rPr>
      </w:pPr>
      <w:r>
        <w:rPr>
          <w:sz w:val="24"/>
        </w:rPr>
        <w:t xml:space="preserve">2017 – 129 </w:t>
      </w:r>
    </w:p>
    <w:p w14:paraId="050EE925" w14:textId="77777777" w:rsidR="00CB2227" w:rsidRDefault="00CB2227" w:rsidP="00CB2227">
      <w:pPr>
        <w:spacing w:after="0" w:line="240" w:lineRule="auto"/>
        <w:rPr>
          <w:sz w:val="24"/>
        </w:rPr>
      </w:pPr>
      <w:r>
        <w:rPr>
          <w:sz w:val="24"/>
        </w:rPr>
        <w:t>2018 – 114</w:t>
      </w:r>
    </w:p>
    <w:p w14:paraId="2812D4A2" w14:textId="77777777" w:rsidR="00CB2227" w:rsidRDefault="00CB2227" w:rsidP="00CB2227">
      <w:pPr>
        <w:spacing w:after="0" w:line="240" w:lineRule="auto"/>
        <w:rPr>
          <w:sz w:val="24"/>
        </w:rPr>
      </w:pPr>
      <w:r>
        <w:rPr>
          <w:sz w:val="24"/>
        </w:rPr>
        <w:t xml:space="preserve">2019 – 145 </w:t>
      </w:r>
    </w:p>
    <w:p w14:paraId="75741A6C" w14:textId="77777777" w:rsidR="00CB2227" w:rsidRDefault="00CB2227" w:rsidP="00CB2227">
      <w:pPr>
        <w:spacing w:after="0" w:line="240" w:lineRule="auto"/>
        <w:rPr>
          <w:sz w:val="24"/>
        </w:rPr>
      </w:pPr>
      <w:r>
        <w:rPr>
          <w:sz w:val="24"/>
        </w:rPr>
        <w:t xml:space="preserve">2020 – 139 </w:t>
      </w:r>
    </w:p>
    <w:p w14:paraId="02269DB2" w14:textId="77777777" w:rsidR="00CB2227" w:rsidRDefault="00CB2227" w:rsidP="00CB2227">
      <w:pPr>
        <w:spacing w:after="0" w:line="240" w:lineRule="auto"/>
        <w:rPr>
          <w:sz w:val="24"/>
        </w:rPr>
      </w:pPr>
      <w:r>
        <w:rPr>
          <w:sz w:val="24"/>
        </w:rPr>
        <w:t>2021 – 153</w:t>
      </w:r>
    </w:p>
    <w:p w14:paraId="1E7C5DE7" w14:textId="77777777" w:rsidR="00CB2227" w:rsidRDefault="00CB2227" w:rsidP="00CB2227">
      <w:pPr>
        <w:spacing w:after="0" w:line="240" w:lineRule="auto"/>
        <w:rPr>
          <w:sz w:val="24"/>
        </w:rPr>
      </w:pPr>
      <w:r>
        <w:rPr>
          <w:sz w:val="24"/>
        </w:rPr>
        <w:lastRenderedPageBreak/>
        <w:t xml:space="preserve">January - September 2022 – 73 </w:t>
      </w:r>
    </w:p>
    <w:p w14:paraId="242B2F27" w14:textId="77777777" w:rsidR="00CB2227" w:rsidRDefault="00CB2227" w:rsidP="00CB2227">
      <w:pPr>
        <w:spacing w:after="0" w:line="240" w:lineRule="auto"/>
        <w:rPr>
          <w:sz w:val="24"/>
        </w:rPr>
      </w:pPr>
    </w:p>
    <w:p w14:paraId="27BCB98B" w14:textId="77777777" w:rsidR="00CB2227" w:rsidRDefault="00CB2227" w:rsidP="00CB2227">
      <w:pPr>
        <w:spacing w:after="0" w:line="240" w:lineRule="auto"/>
        <w:rPr>
          <w:sz w:val="24"/>
        </w:rPr>
      </w:pPr>
      <w:r>
        <w:rPr>
          <w:sz w:val="24"/>
        </w:rPr>
        <w:t>2022 monthly totals:</w:t>
      </w:r>
    </w:p>
    <w:p w14:paraId="0E26E330" w14:textId="77777777" w:rsidR="00CB2227" w:rsidRDefault="00CB2227" w:rsidP="00CB2227">
      <w:pPr>
        <w:spacing w:after="0" w:line="240" w:lineRule="auto"/>
        <w:rPr>
          <w:sz w:val="24"/>
        </w:rPr>
      </w:pPr>
      <w:r>
        <w:rPr>
          <w:sz w:val="24"/>
        </w:rPr>
        <w:t>January 2022 – 9</w:t>
      </w:r>
    </w:p>
    <w:p w14:paraId="04E66C2D" w14:textId="77777777" w:rsidR="00CB2227" w:rsidRDefault="00CB2227" w:rsidP="00CB2227">
      <w:pPr>
        <w:spacing w:after="0" w:line="240" w:lineRule="auto"/>
        <w:rPr>
          <w:sz w:val="24"/>
        </w:rPr>
      </w:pPr>
      <w:r>
        <w:rPr>
          <w:sz w:val="24"/>
        </w:rPr>
        <w:t>February 2022 – 9</w:t>
      </w:r>
    </w:p>
    <w:p w14:paraId="16D0B59E" w14:textId="77777777" w:rsidR="00CB2227" w:rsidRDefault="00CB2227" w:rsidP="00CB2227">
      <w:pPr>
        <w:spacing w:after="0" w:line="240" w:lineRule="auto"/>
        <w:rPr>
          <w:sz w:val="24"/>
        </w:rPr>
      </w:pPr>
      <w:r>
        <w:rPr>
          <w:sz w:val="24"/>
        </w:rPr>
        <w:t xml:space="preserve">March 2022 – 12 </w:t>
      </w:r>
    </w:p>
    <w:p w14:paraId="5FD43BDF" w14:textId="77777777" w:rsidR="00CB2227" w:rsidRDefault="00CB2227" w:rsidP="00CB2227">
      <w:pPr>
        <w:spacing w:after="0" w:line="240" w:lineRule="auto"/>
        <w:rPr>
          <w:sz w:val="24"/>
        </w:rPr>
      </w:pPr>
      <w:r>
        <w:rPr>
          <w:sz w:val="24"/>
        </w:rPr>
        <w:t>April 2022 – 4</w:t>
      </w:r>
    </w:p>
    <w:p w14:paraId="6C09D32B" w14:textId="77777777" w:rsidR="00CB2227" w:rsidRDefault="00CB2227" w:rsidP="00CB2227">
      <w:pPr>
        <w:spacing w:after="0" w:line="240" w:lineRule="auto"/>
        <w:rPr>
          <w:sz w:val="24"/>
        </w:rPr>
      </w:pPr>
      <w:r>
        <w:rPr>
          <w:sz w:val="24"/>
        </w:rPr>
        <w:t>May 2022 – 4</w:t>
      </w:r>
    </w:p>
    <w:p w14:paraId="4FF70DCF" w14:textId="77777777" w:rsidR="00CB2227" w:rsidRDefault="00CB2227" w:rsidP="00CB2227">
      <w:pPr>
        <w:spacing w:after="0" w:line="240" w:lineRule="auto"/>
        <w:rPr>
          <w:sz w:val="24"/>
        </w:rPr>
      </w:pPr>
      <w:r>
        <w:rPr>
          <w:sz w:val="24"/>
        </w:rPr>
        <w:t>June 2022 – 3</w:t>
      </w:r>
    </w:p>
    <w:p w14:paraId="53D99B56" w14:textId="77777777" w:rsidR="00CB2227" w:rsidRDefault="00CB2227" w:rsidP="00CB2227">
      <w:pPr>
        <w:spacing w:after="0" w:line="240" w:lineRule="auto"/>
        <w:rPr>
          <w:sz w:val="24"/>
        </w:rPr>
      </w:pPr>
      <w:r>
        <w:rPr>
          <w:sz w:val="24"/>
        </w:rPr>
        <w:t>July 2022 – 5</w:t>
      </w:r>
    </w:p>
    <w:p w14:paraId="5E29039D" w14:textId="77777777" w:rsidR="00CB2227" w:rsidRDefault="00CB2227" w:rsidP="00CB2227">
      <w:pPr>
        <w:spacing w:after="0" w:line="240" w:lineRule="auto"/>
        <w:rPr>
          <w:sz w:val="24"/>
        </w:rPr>
      </w:pPr>
      <w:r>
        <w:rPr>
          <w:sz w:val="24"/>
        </w:rPr>
        <w:t>August 2022 – 11</w:t>
      </w:r>
    </w:p>
    <w:p w14:paraId="667C81EA" w14:textId="77777777" w:rsidR="00CB2227" w:rsidRDefault="00CB2227" w:rsidP="00CB2227">
      <w:pPr>
        <w:spacing w:after="0" w:line="240" w:lineRule="auto"/>
        <w:rPr>
          <w:sz w:val="24"/>
        </w:rPr>
      </w:pPr>
      <w:r>
        <w:rPr>
          <w:sz w:val="24"/>
        </w:rPr>
        <w:t>September 2022 – 16</w:t>
      </w:r>
    </w:p>
    <w:p w14:paraId="5190CCB7" w14:textId="77777777" w:rsidR="00CB2227" w:rsidRDefault="00CB2227" w:rsidP="00CB2227">
      <w:pPr>
        <w:spacing w:after="0" w:line="240" w:lineRule="auto"/>
        <w:rPr>
          <w:sz w:val="24"/>
        </w:rPr>
      </w:pPr>
    </w:p>
    <w:p w14:paraId="3B0A7919" w14:textId="77777777" w:rsidR="00CB2227" w:rsidRDefault="00CB2227" w:rsidP="00CB2227">
      <w:pPr>
        <w:spacing w:after="0" w:line="240" w:lineRule="auto"/>
        <w:rPr>
          <w:sz w:val="24"/>
        </w:rPr>
      </w:pPr>
      <w:r>
        <w:rPr>
          <w:sz w:val="24"/>
        </w:rPr>
        <w:t>Respectfully submitted,</w:t>
      </w:r>
    </w:p>
    <w:p w14:paraId="0A3AB92D" w14:textId="77777777" w:rsidR="00CB2227" w:rsidRDefault="00CB2227" w:rsidP="00CB2227">
      <w:pPr>
        <w:spacing w:after="0" w:line="240" w:lineRule="auto"/>
        <w:rPr>
          <w:sz w:val="24"/>
        </w:rPr>
      </w:pPr>
    </w:p>
    <w:p w14:paraId="1BD48E26" w14:textId="0FE97503" w:rsidR="00CB2227" w:rsidRDefault="00CB2227" w:rsidP="00CB2227">
      <w:pPr>
        <w:spacing w:after="0" w:line="240" w:lineRule="auto"/>
        <w:rPr>
          <w:sz w:val="24"/>
        </w:rPr>
      </w:pPr>
      <w:r>
        <w:rPr>
          <w:sz w:val="24"/>
        </w:rPr>
        <w:t>Nell Aronoff</w:t>
      </w:r>
    </w:p>
    <w:p w14:paraId="445E0805" w14:textId="77777777" w:rsidR="00CB2227" w:rsidRDefault="00CB2227" w:rsidP="00CB2227">
      <w:pPr>
        <w:spacing w:after="0" w:line="240" w:lineRule="auto"/>
        <w:rPr>
          <w:sz w:val="24"/>
        </w:rPr>
      </w:pPr>
      <w:r>
        <w:rPr>
          <w:sz w:val="24"/>
        </w:rPr>
        <w:t>UNYOC-L Coordinator</w:t>
      </w:r>
    </w:p>
    <w:p w14:paraId="666674D7" w14:textId="77777777" w:rsidR="00CB2227" w:rsidRDefault="00CB2227" w:rsidP="00CB2227">
      <w:pPr>
        <w:spacing w:after="0" w:line="240" w:lineRule="auto"/>
        <w:rPr>
          <w:sz w:val="24"/>
        </w:rPr>
      </w:pPr>
      <w:r>
        <w:rPr>
          <w:sz w:val="24"/>
        </w:rPr>
        <w:t>email: naronoff@buffalo.edu</w:t>
      </w:r>
    </w:p>
    <w:p w14:paraId="039D51D2" w14:textId="77777777" w:rsidR="00CB2227" w:rsidRDefault="00CB2227" w:rsidP="00CB2227">
      <w:pPr>
        <w:spacing w:after="0" w:line="240" w:lineRule="auto"/>
        <w:rPr>
          <w:sz w:val="24"/>
        </w:rPr>
      </w:pPr>
    </w:p>
    <w:p w14:paraId="4558A67A" w14:textId="77777777" w:rsidR="00CB2227" w:rsidRDefault="00CB2227" w:rsidP="00CB2227">
      <w:pPr>
        <w:spacing w:after="0" w:line="240" w:lineRule="auto"/>
        <w:rPr>
          <w:sz w:val="24"/>
        </w:rPr>
      </w:pPr>
      <w:r>
        <w:rPr>
          <w:sz w:val="24"/>
        </w:rPr>
        <w:t>September 29, 2022</w:t>
      </w:r>
    </w:p>
    <w:p w14:paraId="1C83D1B7" w14:textId="413C16F9" w:rsidR="00DB199A" w:rsidRDefault="00DB199A">
      <w:pPr>
        <w:rPr>
          <w:rFonts w:asciiTheme="majorHAnsi" w:eastAsiaTheme="majorEastAsia" w:hAnsiTheme="majorHAnsi" w:cstheme="majorBidi"/>
          <w:color w:val="2F5496" w:themeColor="accent1" w:themeShade="BF"/>
          <w:sz w:val="32"/>
          <w:szCs w:val="32"/>
        </w:rPr>
      </w:pPr>
    </w:p>
    <w:p w14:paraId="406A5F07" w14:textId="77777777" w:rsidR="00CB2227" w:rsidRDefault="00CB2227">
      <w:pPr>
        <w:rPr>
          <w:rFonts w:asciiTheme="majorHAnsi" w:eastAsiaTheme="majorEastAsia" w:hAnsiTheme="majorHAnsi" w:cstheme="majorBidi"/>
          <w:color w:val="2F5496" w:themeColor="accent1" w:themeShade="BF"/>
          <w:sz w:val="32"/>
          <w:szCs w:val="32"/>
        </w:rPr>
      </w:pPr>
      <w:bookmarkStart w:id="13" w:name="_Toc114054327"/>
      <w:r>
        <w:br w:type="page"/>
      </w:r>
    </w:p>
    <w:p w14:paraId="7C889915" w14:textId="09DEB8F6" w:rsidR="00DB199A" w:rsidRDefault="00DB199A" w:rsidP="00DB199A">
      <w:pPr>
        <w:pStyle w:val="Heading1"/>
      </w:pPr>
      <w:r>
        <w:lastRenderedPageBreak/>
        <w:t>Chapter Council Report 2021-22</w:t>
      </w:r>
      <w:bookmarkEnd w:id="13"/>
    </w:p>
    <w:p w14:paraId="30F34DFA" w14:textId="77777777" w:rsidR="00827B2B" w:rsidRDefault="00827B2B" w:rsidP="00827B2B"/>
    <w:p w14:paraId="220293A8" w14:textId="15D53F8A" w:rsidR="00827B2B" w:rsidRDefault="00827B2B" w:rsidP="00827B2B">
      <w:r>
        <w:t>The annual Chapter Council Business meeting took place on April 26, 2022.  Each chapter gave report.  Many chapters noted their support for MLA’s statement of support of the Ukrainian Library Association and the people of Ukraine. The representative to the Credentialing Committee reported there were more approved opportunities for AHIP points.  The representative to the National Program Committee reported on registration numbers for the annual meeting.</w:t>
      </w:r>
    </w:p>
    <w:p w14:paraId="57E76ADF" w14:textId="77777777" w:rsidR="00827B2B" w:rsidRDefault="00827B2B" w:rsidP="00827B2B">
      <w:r>
        <w:t xml:space="preserve"> Chapter Council convened an Elections Committee and the MLA Chapter Project of the Year Award Jury in the 2021-2022 year.  The Elections Committee oversaw the election of Chapter Council nominees to the Nominating Committee.  The Chapter Project of the Year Award was presented to the Midcontinental Chapter of the Medical Library Association for its project to publish the chapter’s Annual Meeting Proceedings.  </w:t>
      </w:r>
    </w:p>
    <w:p w14:paraId="5A6910D8" w14:textId="5812B03C" w:rsidR="00827B2B" w:rsidRDefault="00827B2B" w:rsidP="00827B2B">
      <w:r>
        <w:t>Chapter Council’s recommendation to amend the MLA Bylaws to no longer require Chairs of Chapter Committees to have MLA membership was approved by the MLA Bylaws Committee and the MLA Board of Directors.</w:t>
      </w:r>
    </w:p>
    <w:p w14:paraId="2FE3FC33" w14:textId="48182CC0" w:rsidR="00827B2B" w:rsidRDefault="00827B2B" w:rsidP="00827B2B">
      <w:r>
        <w:t>Chapter Council elected a Chair-Elect, PJ Grier. PJ worked closely worked closely with Chair Donna Berryman and at the conclusion of Annual MLA meeting in New Orleans became the Chapter Council Chair, a role he will serve in through the MLA meeting in 2025.</w:t>
      </w:r>
    </w:p>
    <w:p w14:paraId="66E0FCC6" w14:textId="5796349E" w:rsidR="00827B2B" w:rsidRDefault="00827B2B" w:rsidP="00827B2B">
      <w:r>
        <w:t>In July 2022, Chapter Council was notified that going forward MLA Board members will continue to attend chapter meetings for presentations and communications (i.e., the MLA Update), including attending meetings in person where possible. MLA will also continue to provide free national memberships and other items that chapters can use as prizes as well as provide financial support for chapter meetings. However, MLA will no longer have a booth or have staff presence at in-person meetings. It is anticipated that this change will have a positive financial impact on MLA’s budget</w:t>
      </w:r>
    </w:p>
    <w:p w14:paraId="2FD86F8C" w14:textId="311F8144" w:rsidR="00827B2B" w:rsidRDefault="00827B2B" w:rsidP="00827B2B">
      <w:r>
        <w:t>The next meeting of the Chapter Council is scheduled for November 10, 2022.</w:t>
      </w:r>
    </w:p>
    <w:p w14:paraId="1D3C200F" w14:textId="77777777" w:rsidR="00827B2B" w:rsidRDefault="00827B2B" w:rsidP="00827B2B">
      <w:r>
        <w:t>Respectfully Submitted,</w:t>
      </w:r>
    </w:p>
    <w:p w14:paraId="26A69CE4" w14:textId="77777777" w:rsidR="00827B2B" w:rsidRDefault="00827B2B" w:rsidP="00827B2B">
      <w:r>
        <w:t>Abigail Smith</w:t>
      </w:r>
    </w:p>
    <w:p w14:paraId="60DDAE91" w14:textId="77777777" w:rsidR="00827B2B" w:rsidRDefault="00827B2B" w:rsidP="00827B2B">
      <w:r>
        <w:t>UNYOC Chapter Council Representative</w:t>
      </w:r>
    </w:p>
    <w:p w14:paraId="6E236BD6" w14:textId="77777777" w:rsidR="00827B2B" w:rsidRDefault="00827B2B">
      <w:pPr>
        <w:rPr>
          <w:rFonts w:asciiTheme="majorHAnsi" w:eastAsiaTheme="majorEastAsia" w:hAnsiTheme="majorHAnsi" w:cstheme="majorBidi"/>
          <w:color w:val="2F5496" w:themeColor="accent1" w:themeShade="BF"/>
          <w:sz w:val="32"/>
          <w:szCs w:val="32"/>
        </w:rPr>
      </w:pPr>
      <w:r>
        <w:br w:type="page"/>
      </w:r>
    </w:p>
    <w:p w14:paraId="23A11993" w14:textId="6EA940AF" w:rsidR="00292A0F" w:rsidRDefault="00292A0F" w:rsidP="00292A0F">
      <w:pPr>
        <w:pStyle w:val="Heading1"/>
      </w:pPr>
      <w:r>
        <w:lastRenderedPageBreak/>
        <w:t>Archives Working Group</w:t>
      </w:r>
    </w:p>
    <w:p w14:paraId="765EECCC" w14:textId="77777777" w:rsidR="00292A0F" w:rsidRDefault="00292A0F" w:rsidP="00292A0F">
      <w:r>
        <w:t xml:space="preserve">The UNYOC Archives Working group includes 7 UNYOC members: Lorraine Porcello (facilitator), Amy Lyons (UNYOC Archivist), Denise Smith (UNYOC Chair), Jennifer McKinnell, Enid Geyer, Grace </w:t>
      </w:r>
      <w:proofErr w:type="spellStart"/>
      <w:proofErr w:type="gramStart"/>
      <w:r>
        <w:t>Divirgilio</w:t>
      </w:r>
      <w:proofErr w:type="spellEnd"/>
      <w:r>
        <w:t>,  and</w:t>
      </w:r>
      <w:proofErr w:type="gramEnd"/>
      <w:r>
        <w:t xml:space="preserve"> Heidi Ziemer, and Melissa Caza, Archivist at McMaster University in Hamilton, Ontario. </w:t>
      </w:r>
    </w:p>
    <w:p w14:paraId="32AF4A7E" w14:textId="77777777" w:rsidR="00292A0F" w:rsidRDefault="00292A0F" w:rsidP="00292A0F">
      <w:r>
        <w:t>These volunteers convened on April 25, 2022 to review the current status of the Chapter archives and the role of the Archivist as stated in the Policies &amp; Procedures Manual (2022 edition). Discussion included:</w:t>
      </w:r>
    </w:p>
    <w:p w14:paraId="09C98B55" w14:textId="77777777" w:rsidR="00292A0F" w:rsidRDefault="00292A0F" w:rsidP="00292A0F">
      <w:r>
        <w:t>•</w:t>
      </w:r>
      <w:r>
        <w:tab/>
        <w:t>Current contents of the archives</w:t>
      </w:r>
    </w:p>
    <w:p w14:paraId="13F30144" w14:textId="77777777" w:rsidR="00292A0F" w:rsidRDefault="00292A0F" w:rsidP="00292A0F">
      <w:r>
        <w:t>•</w:t>
      </w:r>
      <w:r>
        <w:tab/>
        <w:t>Ongoing efforts to align UNYOC archives with practices used by the MLA Archives Committee</w:t>
      </w:r>
    </w:p>
    <w:p w14:paraId="6C8448D2" w14:textId="77777777" w:rsidR="00292A0F" w:rsidRDefault="00292A0F" w:rsidP="00292A0F">
      <w:r>
        <w:t>•</w:t>
      </w:r>
      <w:r>
        <w:tab/>
        <w:t>Physical and digital preservation</w:t>
      </w:r>
    </w:p>
    <w:p w14:paraId="29EA8631" w14:textId="77777777" w:rsidR="00292A0F" w:rsidRDefault="00292A0F" w:rsidP="00292A0F">
      <w:r>
        <w:t>•</w:t>
      </w:r>
      <w:r>
        <w:tab/>
        <w:t>Cross-border collaboration for digital collection management</w:t>
      </w:r>
    </w:p>
    <w:p w14:paraId="252AE0D7" w14:textId="77777777" w:rsidR="00292A0F" w:rsidRDefault="00292A0F" w:rsidP="00292A0F">
      <w:r>
        <w:t>Amy Lyons, UNYOC Archivist since the physically collection moved from Rochester to Buffalo in 2004, reported on the extent of the collection. Physical items are in a filing cabinet in an office, and the electronic materials are distributed among the membership depending on their past roles with the organization. Amy has started using the MLA framework to organize and inventory existing print documents.</w:t>
      </w:r>
    </w:p>
    <w:p w14:paraId="7900662D" w14:textId="77777777" w:rsidR="00292A0F" w:rsidRDefault="00292A0F" w:rsidP="00292A0F">
      <w:r>
        <w:t xml:space="preserve">Next steps for the archives working group include: </w:t>
      </w:r>
    </w:p>
    <w:p w14:paraId="1F5CD6E4" w14:textId="77777777" w:rsidR="00292A0F" w:rsidRDefault="00292A0F" w:rsidP="00292A0F">
      <w:r>
        <w:t>•</w:t>
      </w:r>
      <w:r>
        <w:tab/>
        <w:t>Inventory the UNYOC collection</w:t>
      </w:r>
    </w:p>
    <w:p w14:paraId="47ACBD1F" w14:textId="77777777" w:rsidR="00292A0F" w:rsidRDefault="00292A0F" w:rsidP="00292A0F">
      <w:r>
        <w:t>•</w:t>
      </w:r>
      <w:r>
        <w:tab/>
        <w:t>Appraise the extant materials to determine what to retain</w:t>
      </w:r>
    </w:p>
    <w:p w14:paraId="48E0355D" w14:textId="77777777" w:rsidR="00292A0F" w:rsidRDefault="00292A0F" w:rsidP="00292A0F">
      <w:r>
        <w:t>•</w:t>
      </w:r>
      <w:r>
        <w:tab/>
        <w:t>Reorganize archived materials based on the MLA framework discussed above</w:t>
      </w:r>
    </w:p>
    <w:p w14:paraId="5C6C083A" w14:textId="77777777" w:rsidR="00292A0F" w:rsidRDefault="00292A0F" w:rsidP="00292A0F">
      <w:r>
        <w:t xml:space="preserve">Based on the outcome of this meeting, members of the working group may contact chapter members as needed to request documents from annual meetings, chapter projects, and executive committee members past and present. Additionally, they may survey other MLA chapter archivists and look for funding opportunities to support digitization of key chapter documents. </w:t>
      </w:r>
    </w:p>
    <w:p w14:paraId="378471F0" w14:textId="77777777" w:rsidR="00292A0F" w:rsidRDefault="00292A0F" w:rsidP="00292A0F">
      <w:r>
        <w:t xml:space="preserve">The working group will invite member input at the Annual Meeting in October 2022 in Rochester, NY. </w:t>
      </w:r>
    </w:p>
    <w:p w14:paraId="3EF07959" w14:textId="6F13C7FF" w:rsidR="00292A0F" w:rsidRPr="00292A0F" w:rsidRDefault="00292A0F" w:rsidP="00292A0F">
      <w:r>
        <w:t>Respectfully submitted by Amy Lyons and Lorraine Porcello</w:t>
      </w:r>
    </w:p>
    <w:sectPr w:rsidR="00292A0F" w:rsidRPr="00292A0F">
      <w:footerReference w:type="default" r:id="rId3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97DC6" w14:textId="77777777" w:rsidR="00107A9C" w:rsidRDefault="00107A9C" w:rsidP="00DB199A">
      <w:pPr>
        <w:spacing w:after="0" w:line="240" w:lineRule="auto"/>
      </w:pPr>
      <w:r>
        <w:separator/>
      </w:r>
    </w:p>
  </w:endnote>
  <w:endnote w:type="continuationSeparator" w:id="0">
    <w:p w14:paraId="6EDDD69B" w14:textId="77777777" w:rsidR="00107A9C" w:rsidRDefault="00107A9C" w:rsidP="00DB1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002056"/>
      <w:docPartObj>
        <w:docPartGallery w:val="Page Numbers (Bottom of Page)"/>
        <w:docPartUnique/>
      </w:docPartObj>
    </w:sdtPr>
    <w:sdtEndPr>
      <w:rPr>
        <w:color w:val="7F7F7F" w:themeColor="background1" w:themeShade="7F"/>
        <w:spacing w:val="60"/>
      </w:rPr>
    </w:sdtEndPr>
    <w:sdtContent>
      <w:p w14:paraId="1A60E525" w14:textId="41378FE3" w:rsidR="00DB199A" w:rsidRDefault="00DB199A" w:rsidP="00DB199A">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D09CF50" w14:textId="77777777" w:rsidR="00DB199A" w:rsidRDefault="00DB1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9322F" w14:textId="77777777" w:rsidR="00107A9C" w:rsidRDefault="00107A9C" w:rsidP="00DB199A">
      <w:pPr>
        <w:spacing w:after="0" w:line="240" w:lineRule="auto"/>
      </w:pPr>
      <w:r>
        <w:separator/>
      </w:r>
    </w:p>
  </w:footnote>
  <w:footnote w:type="continuationSeparator" w:id="0">
    <w:p w14:paraId="7876179B" w14:textId="77777777" w:rsidR="00107A9C" w:rsidRDefault="00107A9C" w:rsidP="00DB19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0450"/>
    <w:multiLevelType w:val="hybridMultilevel"/>
    <w:tmpl w:val="6284E6E0"/>
    <w:lvl w:ilvl="0" w:tplc="FF3E860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0948F6"/>
    <w:multiLevelType w:val="hybridMultilevel"/>
    <w:tmpl w:val="E5707A1C"/>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0A743FBF"/>
    <w:multiLevelType w:val="hybridMultilevel"/>
    <w:tmpl w:val="7024B2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4F0DBB"/>
    <w:multiLevelType w:val="hybridMultilevel"/>
    <w:tmpl w:val="38D83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7AC373E"/>
    <w:multiLevelType w:val="hybridMultilevel"/>
    <w:tmpl w:val="E2DE15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2646F61"/>
    <w:multiLevelType w:val="hybridMultilevel"/>
    <w:tmpl w:val="7B444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45E47AA"/>
    <w:multiLevelType w:val="hybridMultilevel"/>
    <w:tmpl w:val="1CA083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A743B96"/>
    <w:multiLevelType w:val="hybridMultilevel"/>
    <w:tmpl w:val="60D08126"/>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3BED3377"/>
    <w:multiLevelType w:val="multilevel"/>
    <w:tmpl w:val="20EC410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5B02AD"/>
    <w:multiLevelType w:val="hybridMultilevel"/>
    <w:tmpl w:val="3A52CFC6"/>
    <w:lvl w:ilvl="0" w:tplc="2E04A26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7F7EDB"/>
    <w:multiLevelType w:val="hybridMultilevel"/>
    <w:tmpl w:val="EAD6AC62"/>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4A4C08F4"/>
    <w:multiLevelType w:val="hybridMultilevel"/>
    <w:tmpl w:val="2F2C148E"/>
    <w:lvl w:ilvl="0" w:tplc="1009000F">
      <w:start w:val="1"/>
      <w:numFmt w:val="decimal"/>
      <w:lvlText w:val="%1."/>
      <w:lvlJc w:val="left"/>
      <w:pPr>
        <w:ind w:left="3600" w:hanging="360"/>
      </w:pPr>
    </w:lvl>
    <w:lvl w:ilvl="1" w:tplc="10090019" w:tentative="1">
      <w:start w:val="1"/>
      <w:numFmt w:val="lowerLetter"/>
      <w:lvlText w:val="%2."/>
      <w:lvlJc w:val="left"/>
      <w:pPr>
        <w:ind w:left="4320" w:hanging="360"/>
      </w:pPr>
    </w:lvl>
    <w:lvl w:ilvl="2" w:tplc="1009001B" w:tentative="1">
      <w:start w:val="1"/>
      <w:numFmt w:val="lowerRoman"/>
      <w:lvlText w:val="%3."/>
      <w:lvlJc w:val="right"/>
      <w:pPr>
        <w:ind w:left="5040" w:hanging="180"/>
      </w:pPr>
    </w:lvl>
    <w:lvl w:ilvl="3" w:tplc="1009000F" w:tentative="1">
      <w:start w:val="1"/>
      <w:numFmt w:val="decimal"/>
      <w:lvlText w:val="%4."/>
      <w:lvlJc w:val="left"/>
      <w:pPr>
        <w:ind w:left="5760" w:hanging="360"/>
      </w:pPr>
    </w:lvl>
    <w:lvl w:ilvl="4" w:tplc="10090019" w:tentative="1">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abstractNum w:abstractNumId="12" w15:restartNumberingAfterBreak="0">
    <w:nsid w:val="54626FA6"/>
    <w:multiLevelType w:val="multilevel"/>
    <w:tmpl w:val="0C94DBC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C54840"/>
    <w:multiLevelType w:val="hybridMultilevel"/>
    <w:tmpl w:val="FB50DE46"/>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551C5C25"/>
    <w:multiLevelType w:val="hybridMultilevel"/>
    <w:tmpl w:val="640A3182"/>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5" w15:restartNumberingAfterBreak="0">
    <w:nsid w:val="567D491D"/>
    <w:multiLevelType w:val="hybridMultilevel"/>
    <w:tmpl w:val="A82ACF7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5B144E6F"/>
    <w:multiLevelType w:val="hybridMultilevel"/>
    <w:tmpl w:val="A17E0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3E05F9A"/>
    <w:multiLevelType w:val="hybridMultilevel"/>
    <w:tmpl w:val="B32C3E7A"/>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8" w15:restartNumberingAfterBreak="0">
    <w:nsid w:val="6C566A36"/>
    <w:multiLevelType w:val="multilevel"/>
    <w:tmpl w:val="ECF8AB7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371690"/>
    <w:multiLevelType w:val="multilevel"/>
    <w:tmpl w:val="7D28DB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num w:numId="1" w16cid:durableId="554196480">
    <w:abstractNumId w:val="17"/>
  </w:num>
  <w:num w:numId="2" w16cid:durableId="753937228">
    <w:abstractNumId w:val="11"/>
  </w:num>
  <w:num w:numId="3" w16cid:durableId="2060661261">
    <w:abstractNumId w:val="14"/>
  </w:num>
  <w:num w:numId="4" w16cid:durableId="114951665">
    <w:abstractNumId w:val="9"/>
  </w:num>
  <w:num w:numId="5" w16cid:durableId="855852950">
    <w:abstractNumId w:val="2"/>
  </w:num>
  <w:num w:numId="6" w16cid:durableId="1761217215">
    <w:abstractNumId w:val="0"/>
  </w:num>
  <w:num w:numId="7" w16cid:durableId="914364445">
    <w:abstractNumId w:val="6"/>
  </w:num>
  <w:num w:numId="8" w16cid:durableId="272784536">
    <w:abstractNumId w:val="16"/>
  </w:num>
  <w:num w:numId="9" w16cid:durableId="1904874817">
    <w:abstractNumId w:val="5"/>
  </w:num>
  <w:num w:numId="10" w16cid:durableId="143743833">
    <w:abstractNumId w:val="3"/>
  </w:num>
  <w:num w:numId="11" w16cid:durableId="1233933249">
    <w:abstractNumId w:val="7"/>
  </w:num>
  <w:num w:numId="12" w16cid:durableId="77096361">
    <w:abstractNumId w:val="10"/>
  </w:num>
  <w:num w:numId="13" w16cid:durableId="1601643026">
    <w:abstractNumId w:val="1"/>
  </w:num>
  <w:num w:numId="14" w16cid:durableId="781261242">
    <w:abstractNumId w:val="13"/>
  </w:num>
  <w:num w:numId="15" w16cid:durableId="1288320803">
    <w:abstractNumId w:val="15"/>
  </w:num>
  <w:num w:numId="16" w16cid:durableId="2010869740">
    <w:abstractNumId w:val="18"/>
  </w:num>
  <w:num w:numId="17" w16cid:durableId="390420912">
    <w:abstractNumId w:val="8"/>
  </w:num>
  <w:num w:numId="18" w16cid:durableId="533274495">
    <w:abstractNumId w:val="19"/>
  </w:num>
  <w:num w:numId="19" w16cid:durableId="268129537">
    <w:abstractNumId w:val="12"/>
  </w:num>
  <w:num w:numId="20" w16cid:durableId="1831314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452"/>
    <w:rsid w:val="0002701A"/>
    <w:rsid w:val="00051CEC"/>
    <w:rsid w:val="00075BAB"/>
    <w:rsid w:val="000C073D"/>
    <w:rsid w:val="00107A9C"/>
    <w:rsid w:val="001331A8"/>
    <w:rsid w:val="001D0C06"/>
    <w:rsid w:val="001E290F"/>
    <w:rsid w:val="00227232"/>
    <w:rsid w:val="00292A0F"/>
    <w:rsid w:val="002C05D5"/>
    <w:rsid w:val="002F0A3A"/>
    <w:rsid w:val="00333AC1"/>
    <w:rsid w:val="003606C9"/>
    <w:rsid w:val="0037030C"/>
    <w:rsid w:val="003A3B2C"/>
    <w:rsid w:val="003C0AE7"/>
    <w:rsid w:val="00434798"/>
    <w:rsid w:val="00455CEC"/>
    <w:rsid w:val="004636C8"/>
    <w:rsid w:val="00534966"/>
    <w:rsid w:val="00564343"/>
    <w:rsid w:val="005E5824"/>
    <w:rsid w:val="00614AB6"/>
    <w:rsid w:val="006630BD"/>
    <w:rsid w:val="00666E8B"/>
    <w:rsid w:val="00673670"/>
    <w:rsid w:val="006738B5"/>
    <w:rsid w:val="006F1151"/>
    <w:rsid w:val="00733D9C"/>
    <w:rsid w:val="00754A8E"/>
    <w:rsid w:val="007B3C22"/>
    <w:rsid w:val="008052EE"/>
    <w:rsid w:val="00827B2B"/>
    <w:rsid w:val="00830816"/>
    <w:rsid w:val="00865954"/>
    <w:rsid w:val="00891627"/>
    <w:rsid w:val="008E28D6"/>
    <w:rsid w:val="008F2EE9"/>
    <w:rsid w:val="00923B5F"/>
    <w:rsid w:val="00961B97"/>
    <w:rsid w:val="00961E12"/>
    <w:rsid w:val="00962404"/>
    <w:rsid w:val="009A3305"/>
    <w:rsid w:val="009A6048"/>
    <w:rsid w:val="009A65DA"/>
    <w:rsid w:val="009F0250"/>
    <w:rsid w:val="00A26CA7"/>
    <w:rsid w:val="00AA47AA"/>
    <w:rsid w:val="00AC7452"/>
    <w:rsid w:val="00AF03E8"/>
    <w:rsid w:val="00B4251B"/>
    <w:rsid w:val="00B508AA"/>
    <w:rsid w:val="00B637E5"/>
    <w:rsid w:val="00BF55D5"/>
    <w:rsid w:val="00BF7AA4"/>
    <w:rsid w:val="00C51784"/>
    <w:rsid w:val="00C6502E"/>
    <w:rsid w:val="00CB2227"/>
    <w:rsid w:val="00D4144E"/>
    <w:rsid w:val="00D43AAE"/>
    <w:rsid w:val="00DB1897"/>
    <w:rsid w:val="00DB199A"/>
    <w:rsid w:val="00DE74B8"/>
    <w:rsid w:val="00DF4D07"/>
    <w:rsid w:val="00E11AB9"/>
    <w:rsid w:val="00E310EF"/>
    <w:rsid w:val="00E3734C"/>
    <w:rsid w:val="00E52F97"/>
    <w:rsid w:val="00E600B0"/>
    <w:rsid w:val="00E624B8"/>
    <w:rsid w:val="00EC675E"/>
    <w:rsid w:val="00ED4AE3"/>
    <w:rsid w:val="00F116C3"/>
    <w:rsid w:val="00F13B88"/>
    <w:rsid w:val="00F1663F"/>
    <w:rsid w:val="00FB006F"/>
    <w:rsid w:val="00FB4FD7"/>
    <w:rsid w:val="00FD70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E1AE0"/>
  <w15:chartTrackingRefBased/>
  <w15:docId w15:val="{97D79BF4-D063-4034-B13C-BCC8EC1EF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74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B199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74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745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C745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B199A"/>
    <w:pPr>
      <w:outlineLvl w:val="9"/>
    </w:pPr>
    <w:rPr>
      <w:lang w:val="en-US"/>
    </w:rPr>
  </w:style>
  <w:style w:type="paragraph" w:styleId="TOC1">
    <w:name w:val="toc 1"/>
    <w:basedOn w:val="Normal"/>
    <w:next w:val="Normal"/>
    <w:autoRedefine/>
    <w:uiPriority w:val="39"/>
    <w:unhideWhenUsed/>
    <w:rsid w:val="00DB199A"/>
    <w:pPr>
      <w:spacing w:after="100"/>
    </w:pPr>
  </w:style>
  <w:style w:type="character" w:styleId="Hyperlink">
    <w:name w:val="Hyperlink"/>
    <w:basedOn w:val="DefaultParagraphFont"/>
    <w:uiPriority w:val="99"/>
    <w:unhideWhenUsed/>
    <w:rsid w:val="00DB199A"/>
    <w:rPr>
      <w:color w:val="0563C1" w:themeColor="hyperlink"/>
      <w:u w:val="single"/>
    </w:rPr>
  </w:style>
  <w:style w:type="character" w:customStyle="1" w:styleId="Heading2Char">
    <w:name w:val="Heading 2 Char"/>
    <w:basedOn w:val="DefaultParagraphFont"/>
    <w:link w:val="Heading2"/>
    <w:uiPriority w:val="9"/>
    <w:rsid w:val="00DB199A"/>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DB199A"/>
    <w:pPr>
      <w:spacing w:after="100"/>
      <w:ind w:left="220"/>
    </w:pPr>
  </w:style>
  <w:style w:type="paragraph" w:styleId="Header">
    <w:name w:val="header"/>
    <w:basedOn w:val="Normal"/>
    <w:link w:val="HeaderChar"/>
    <w:uiPriority w:val="99"/>
    <w:unhideWhenUsed/>
    <w:rsid w:val="00DB1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99A"/>
  </w:style>
  <w:style w:type="paragraph" w:styleId="Footer">
    <w:name w:val="footer"/>
    <w:basedOn w:val="Normal"/>
    <w:link w:val="FooterChar"/>
    <w:uiPriority w:val="99"/>
    <w:unhideWhenUsed/>
    <w:rsid w:val="00DB1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99A"/>
  </w:style>
  <w:style w:type="table" w:styleId="TableGrid">
    <w:name w:val="Table Grid"/>
    <w:basedOn w:val="TableNormal"/>
    <w:uiPriority w:val="39"/>
    <w:rsid w:val="00961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2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12987">
      <w:bodyDiv w:val="1"/>
      <w:marLeft w:val="0"/>
      <w:marRight w:val="0"/>
      <w:marTop w:val="0"/>
      <w:marBottom w:val="0"/>
      <w:divBdr>
        <w:top w:val="none" w:sz="0" w:space="0" w:color="auto"/>
        <w:left w:val="none" w:sz="0" w:space="0" w:color="auto"/>
        <w:bottom w:val="none" w:sz="0" w:space="0" w:color="auto"/>
        <w:right w:val="none" w:sz="0" w:space="0" w:color="auto"/>
      </w:divBdr>
    </w:div>
    <w:div w:id="240457491">
      <w:bodyDiv w:val="1"/>
      <w:marLeft w:val="0"/>
      <w:marRight w:val="0"/>
      <w:marTop w:val="0"/>
      <w:marBottom w:val="0"/>
      <w:divBdr>
        <w:top w:val="none" w:sz="0" w:space="0" w:color="auto"/>
        <w:left w:val="none" w:sz="0" w:space="0" w:color="auto"/>
        <w:bottom w:val="none" w:sz="0" w:space="0" w:color="auto"/>
        <w:right w:val="none" w:sz="0" w:space="0" w:color="auto"/>
      </w:divBdr>
    </w:div>
    <w:div w:id="340474888">
      <w:bodyDiv w:val="1"/>
      <w:marLeft w:val="0"/>
      <w:marRight w:val="0"/>
      <w:marTop w:val="0"/>
      <w:marBottom w:val="0"/>
      <w:divBdr>
        <w:top w:val="none" w:sz="0" w:space="0" w:color="auto"/>
        <w:left w:val="none" w:sz="0" w:space="0" w:color="auto"/>
        <w:bottom w:val="none" w:sz="0" w:space="0" w:color="auto"/>
        <w:right w:val="none" w:sz="0" w:space="0" w:color="auto"/>
      </w:divBdr>
    </w:div>
    <w:div w:id="415134761">
      <w:bodyDiv w:val="1"/>
      <w:marLeft w:val="0"/>
      <w:marRight w:val="0"/>
      <w:marTop w:val="0"/>
      <w:marBottom w:val="0"/>
      <w:divBdr>
        <w:top w:val="none" w:sz="0" w:space="0" w:color="auto"/>
        <w:left w:val="none" w:sz="0" w:space="0" w:color="auto"/>
        <w:bottom w:val="none" w:sz="0" w:space="0" w:color="auto"/>
        <w:right w:val="none" w:sz="0" w:space="0" w:color="auto"/>
      </w:divBdr>
    </w:div>
    <w:div w:id="451361182">
      <w:bodyDiv w:val="1"/>
      <w:marLeft w:val="0"/>
      <w:marRight w:val="0"/>
      <w:marTop w:val="0"/>
      <w:marBottom w:val="0"/>
      <w:divBdr>
        <w:top w:val="none" w:sz="0" w:space="0" w:color="auto"/>
        <w:left w:val="none" w:sz="0" w:space="0" w:color="auto"/>
        <w:bottom w:val="none" w:sz="0" w:space="0" w:color="auto"/>
        <w:right w:val="none" w:sz="0" w:space="0" w:color="auto"/>
      </w:divBdr>
    </w:div>
    <w:div w:id="791022979">
      <w:bodyDiv w:val="1"/>
      <w:marLeft w:val="0"/>
      <w:marRight w:val="0"/>
      <w:marTop w:val="0"/>
      <w:marBottom w:val="0"/>
      <w:divBdr>
        <w:top w:val="none" w:sz="0" w:space="0" w:color="auto"/>
        <w:left w:val="none" w:sz="0" w:space="0" w:color="auto"/>
        <w:bottom w:val="none" w:sz="0" w:space="0" w:color="auto"/>
        <w:right w:val="none" w:sz="0" w:space="0" w:color="auto"/>
      </w:divBdr>
    </w:div>
    <w:div w:id="1117603747">
      <w:bodyDiv w:val="1"/>
      <w:marLeft w:val="0"/>
      <w:marRight w:val="0"/>
      <w:marTop w:val="0"/>
      <w:marBottom w:val="0"/>
      <w:divBdr>
        <w:top w:val="none" w:sz="0" w:space="0" w:color="auto"/>
        <w:left w:val="none" w:sz="0" w:space="0" w:color="auto"/>
        <w:bottom w:val="none" w:sz="0" w:space="0" w:color="auto"/>
        <w:right w:val="none" w:sz="0" w:space="0" w:color="auto"/>
      </w:divBdr>
    </w:div>
    <w:div w:id="1135179487">
      <w:bodyDiv w:val="1"/>
      <w:marLeft w:val="0"/>
      <w:marRight w:val="0"/>
      <w:marTop w:val="0"/>
      <w:marBottom w:val="0"/>
      <w:divBdr>
        <w:top w:val="none" w:sz="0" w:space="0" w:color="auto"/>
        <w:left w:val="none" w:sz="0" w:space="0" w:color="auto"/>
        <w:bottom w:val="none" w:sz="0" w:space="0" w:color="auto"/>
        <w:right w:val="none" w:sz="0" w:space="0" w:color="auto"/>
      </w:divBdr>
    </w:div>
    <w:div w:id="1156529045">
      <w:bodyDiv w:val="1"/>
      <w:marLeft w:val="0"/>
      <w:marRight w:val="0"/>
      <w:marTop w:val="0"/>
      <w:marBottom w:val="0"/>
      <w:divBdr>
        <w:top w:val="none" w:sz="0" w:space="0" w:color="auto"/>
        <w:left w:val="none" w:sz="0" w:space="0" w:color="auto"/>
        <w:bottom w:val="none" w:sz="0" w:space="0" w:color="auto"/>
        <w:right w:val="none" w:sz="0" w:space="0" w:color="auto"/>
      </w:divBdr>
    </w:div>
    <w:div w:id="1254972478">
      <w:bodyDiv w:val="1"/>
      <w:marLeft w:val="0"/>
      <w:marRight w:val="0"/>
      <w:marTop w:val="0"/>
      <w:marBottom w:val="0"/>
      <w:divBdr>
        <w:top w:val="none" w:sz="0" w:space="0" w:color="auto"/>
        <w:left w:val="none" w:sz="0" w:space="0" w:color="auto"/>
        <w:bottom w:val="none" w:sz="0" w:space="0" w:color="auto"/>
        <w:right w:val="none" w:sz="0" w:space="0" w:color="auto"/>
      </w:divBdr>
    </w:div>
    <w:div w:id="1389263377">
      <w:bodyDiv w:val="1"/>
      <w:marLeft w:val="0"/>
      <w:marRight w:val="0"/>
      <w:marTop w:val="0"/>
      <w:marBottom w:val="0"/>
      <w:divBdr>
        <w:top w:val="none" w:sz="0" w:space="0" w:color="auto"/>
        <w:left w:val="none" w:sz="0" w:space="0" w:color="auto"/>
        <w:bottom w:val="none" w:sz="0" w:space="0" w:color="auto"/>
        <w:right w:val="none" w:sz="0" w:space="0" w:color="auto"/>
      </w:divBdr>
    </w:div>
    <w:div w:id="1422753233">
      <w:bodyDiv w:val="1"/>
      <w:marLeft w:val="0"/>
      <w:marRight w:val="0"/>
      <w:marTop w:val="0"/>
      <w:marBottom w:val="0"/>
      <w:divBdr>
        <w:top w:val="none" w:sz="0" w:space="0" w:color="auto"/>
        <w:left w:val="none" w:sz="0" w:space="0" w:color="auto"/>
        <w:bottom w:val="none" w:sz="0" w:space="0" w:color="auto"/>
        <w:right w:val="none" w:sz="0" w:space="0" w:color="auto"/>
      </w:divBdr>
    </w:div>
    <w:div w:id="1502503028">
      <w:bodyDiv w:val="1"/>
      <w:marLeft w:val="0"/>
      <w:marRight w:val="0"/>
      <w:marTop w:val="0"/>
      <w:marBottom w:val="0"/>
      <w:divBdr>
        <w:top w:val="none" w:sz="0" w:space="0" w:color="auto"/>
        <w:left w:val="none" w:sz="0" w:space="0" w:color="auto"/>
        <w:bottom w:val="none" w:sz="0" w:space="0" w:color="auto"/>
        <w:right w:val="none" w:sz="0" w:space="0" w:color="auto"/>
      </w:divBdr>
    </w:div>
    <w:div w:id="1742948021">
      <w:bodyDiv w:val="1"/>
      <w:marLeft w:val="0"/>
      <w:marRight w:val="0"/>
      <w:marTop w:val="0"/>
      <w:marBottom w:val="0"/>
      <w:divBdr>
        <w:top w:val="none" w:sz="0" w:space="0" w:color="auto"/>
        <w:left w:val="none" w:sz="0" w:space="0" w:color="auto"/>
        <w:bottom w:val="none" w:sz="0" w:space="0" w:color="auto"/>
        <w:right w:val="none" w:sz="0" w:space="0" w:color="auto"/>
      </w:divBdr>
    </w:div>
    <w:div w:id="1871450442">
      <w:bodyDiv w:val="1"/>
      <w:marLeft w:val="0"/>
      <w:marRight w:val="0"/>
      <w:marTop w:val="0"/>
      <w:marBottom w:val="0"/>
      <w:divBdr>
        <w:top w:val="none" w:sz="0" w:space="0" w:color="auto"/>
        <w:left w:val="none" w:sz="0" w:space="0" w:color="auto"/>
        <w:bottom w:val="none" w:sz="0" w:space="0" w:color="auto"/>
        <w:right w:val="none" w:sz="0" w:space="0" w:color="auto"/>
      </w:divBdr>
    </w:div>
    <w:div w:id="1930234173">
      <w:bodyDiv w:val="1"/>
      <w:marLeft w:val="0"/>
      <w:marRight w:val="0"/>
      <w:marTop w:val="0"/>
      <w:marBottom w:val="0"/>
      <w:divBdr>
        <w:top w:val="none" w:sz="0" w:space="0" w:color="auto"/>
        <w:left w:val="none" w:sz="0" w:space="0" w:color="auto"/>
        <w:bottom w:val="none" w:sz="0" w:space="0" w:color="auto"/>
        <w:right w:val="none" w:sz="0" w:space="0" w:color="auto"/>
      </w:divBdr>
    </w:div>
    <w:div w:id="1958901353">
      <w:bodyDiv w:val="1"/>
      <w:marLeft w:val="0"/>
      <w:marRight w:val="0"/>
      <w:marTop w:val="0"/>
      <w:marBottom w:val="0"/>
      <w:divBdr>
        <w:top w:val="none" w:sz="0" w:space="0" w:color="auto"/>
        <w:left w:val="none" w:sz="0" w:space="0" w:color="auto"/>
        <w:bottom w:val="none" w:sz="0" w:space="0" w:color="auto"/>
        <w:right w:val="none" w:sz="0" w:space="0" w:color="auto"/>
      </w:divBdr>
    </w:div>
    <w:div w:id="208996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nada.ca/en/canadian-heritage/campaigns/harmful-online-content.html" TargetMode="External"/><Relationship Id="rId18" Type="http://schemas.openxmlformats.org/officeDocument/2006/relationships/hyperlink" Target="https://www.scc-csc.ca/case-dossier/cb/2022/39418-eng.aspx" TargetMode="External"/><Relationship Id="rId26" Type="http://schemas.openxmlformats.org/officeDocument/2006/relationships/hyperlink" Target="https://www.cbc.ca/radio/day6/china-s-bid-for-a-covid-free-olympics-front-line-health-care-workers-brushing-scams-and-more-1.6322424/told-to-wait-80-years-for-rcmp-records-ottawa-researcher-takes-federal-archives-to-court-1.6322434" TargetMode="External"/><Relationship Id="rId21" Type="http://schemas.openxmlformats.org/officeDocument/2006/relationships/hyperlink" Target="https://www.michaelgeist.ca/2022/09/why-the-online-news-act-is-a-bad-solution-to-a-real-problem-part-four/" TargetMode="External"/><Relationship Id="rId34" Type="http://schemas.openxmlformats.org/officeDocument/2006/relationships/hyperlink" Target="https://www.nyla.org/2022-legislative-session/?menukey=advocacy" TargetMode="External"/><Relationship Id="rId7" Type="http://schemas.openxmlformats.org/officeDocument/2006/relationships/endnotes" Target="endnotes.xml"/><Relationship Id="rId12" Type="http://schemas.openxmlformats.org/officeDocument/2006/relationships/hyperlink" Target="https://auditor.on.ca/en/content/specialreports/specialreports/Laurentian-U_Preliminary_Perspective_en.pdf" TargetMode="External"/><Relationship Id="rId17" Type="http://schemas.openxmlformats.org/officeDocument/2006/relationships/hyperlink" Target="https://www.carl-abrc.ca/wp-content/uploads/2022/10/CARL_budget_2023_brief.pdf" TargetMode="External"/><Relationship Id="rId25" Type="http://schemas.openxmlformats.org/officeDocument/2006/relationships/hyperlink" Target="https://www.ctvnews.ca/canada/man-seeking-rcmp-files-goes-to-court-after-national-archives-takes-80-year-extension-1.5729643" TargetMode="External"/><Relationship Id="rId33" Type="http://schemas.openxmlformats.org/officeDocument/2006/relationships/hyperlink" Target="https://www.budget.ny.gov/pubs/archive/fy23/ex/index.htm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ationalpost.com/news/politics/impact-of-online-harms-bill-includes-spectre-of-censorship-library-group-warns-in-submission" TargetMode="External"/><Relationship Id="rId20" Type="http://schemas.openxmlformats.org/officeDocument/2006/relationships/hyperlink" Target="https://www.canada.ca/en/canadian-heritage/news/2022/04/backgrounder--government-introduces-legislation-to-ensure-fair-compensation-for-news-media-and-the-sustainability-of-local-news.html" TargetMode="External"/><Relationship Id="rId29" Type="http://schemas.openxmlformats.org/officeDocument/2006/relationships/hyperlink" Target="https://www.ola.org/en/legislative-business/bills/curr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thernsolidarity.ca/en/our-chance-to-ensure-what-happened-at-laurentian-never-happens-again/" TargetMode="External"/><Relationship Id="rId24" Type="http://schemas.openxmlformats.org/officeDocument/2006/relationships/hyperlink" Target="https://www.scc-csc.ca/case-dossier/info/sum-som-eng.aspx?cas=35118" TargetMode="External"/><Relationship Id="rId32" Type="http://schemas.openxmlformats.org/officeDocument/2006/relationships/hyperlink" Target="https://www.mlanet.org/p/cm/ld/fid=53"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dgraz\AppData\Local\Microsoft\Windows\INetCache\Content.Outlook\S48UEKR2\cbc.ca\news\online-harm-bill-1.6337705" TargetMode="External"/><Relationship Id="rId23" Type="http://schemas.openxmlformats.org/officeDocument/2006/relationships/hyperlink" Target="https://www.hilltimes.com/2021/11/29/out-of-step-with-other-nations-canadas-crown-copyright-laws-in-need-of-an-overhaul-say-library-associations/331094" TargetMode="External"/><Relationship Id="rId28" Type="http://schemas.openxmlformats.org/officeDocument/2006/relationships/hyperlink" Target="https://www.ontario.ca/laws" TargetMode="External"/><Relationship Id="rId36" Type="http://schemas.openxmlformats.org/officeDocument/2006/relationships/footer" Target="footer1.xml"/><Relationship Id="rId10" Type="http://schemas.openxmlformats.org/officeDocument/2006/relationships/hyperlink" Target="https://cupe.ca/ontario-education-workers-still-bargaining-table-request-no-board-reach-deal-student-success-and" TargetMode="External"/><Relationship Id="rId19" Type="http://schemas.openxmlformats.org/officeDocument/2006/relationships/hyperlink" Target="https://www.parl.ca/legisinfo/en/bill/44-1/c-18" TargetMode="External"/><Relationship Id="rId31" Type="http://schemas.openxmlformats.org/officeDocument/2006/relationships/hyperlink" Target="https://www.mlanet.org/p/cm/ld/fid=1961"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tvnews.ca/politics/where-does-the-liberal-promise-to-address-harmful-online-content-stand-1.6048720" TargetMode="External"/><Relationship Id="rId22" Type="http://schemas.openxmlformats.org/officeDocument/2006/relationships/hyperlink" Target="https://www.carl-abrc.ca/wp-content/uploads/2021/03/CFLA-CARL_Joint_Response_to_Consultation_on_Copyright_Term_Extension.pdf" TargetMode="External"/><Relationship Id="rId27" Type="http://schemas.openxmlformats.org/officeDocument/2006/relationships/hyperlink" Target="https://www.parl.ca/legisinfo/" TargetMode="External"/><Relationship Id="rId30" Type="http://schemas.openxmlformats.org/officeDocument/2006/relationships/hyperlink" Target="https://www.mlanet.org/p/cm/ld/fid=59" TargetMode="External"/><Relationship Id="rId35" Type="http://schemas.openxmlformats.org/officeDocument/2006/relationships/image" Target="media/image3.emf"/><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6B00A-A1C9-4F25-A361-4E45F7E73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3994</Words>
  <Characters>22767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Denise - FHS</dc:creator>
  <cp:keywords/>
  <dc:description/>
  <cp:lastModifiedBy>Denise Smith</cp:lastModifiedBy>
  <cp:revision>3</cp:revision>
  <dcterms:created xsi:type="dcterms:W3CDTF">2022-11-08T14:30:00Z</dcterms:created>
  <dcterms:modified xsi:type="dcterms:W3CDTF">2023-03-06T15:39:00Z</dcterms:modified>
</cp:coreProperties>
</file>